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800000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ОССИЙСКАЯ ФЕДЕРАЦИЯ </w:t>
      </w:r>
    </w:p>
    <w:p w:rsidR="00365BD0" w:rsidRDefault="00565B13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КАРАЧАЕВО-ЧЕРКЕССКАЯРЕСПУБЛИКА</w:t>
      </w:r>
    </w:p>
    <w:p w:rsidR="00365BD0" w:rsidRDefault="00565B13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СОВЕТ ПРЕДГОРНЕНСКОГО СЕЛЬСКОГО ПОСЕЛЕНИЯ</w:t>
      </w:r>
    </w:p>
    <w:p w:rsidR="00365BD0" w:rsidRDefault="00565B13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УРУПСКОГО МУНИЦИПАЛЬНОГО РАЙОНА</w:t>
      </w:r>
    </w:p>
    <w:p w:rsidR="00365BD0" w:rsidRDefault="00565B13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РЕШЕНИ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365BD0" w:rsidRDefault="00565B13">
      <w:pPr>
        <w:spacing w:after="29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365BD0" w:rsidRDefault="0073573B" w:rsidP="0073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09.10.2017</w:t>
      </w:r>
      <w:r w:rsidR="00565B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565B13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gramStart"/>
      <w:r w:rsidR="00565B13">
        <w:rPr>
          <w:rFonts w:ascii="Times New Roman" w:hAnsi="Times New Roman" w:cs="Times New Roman"/>
          <w:b/>
          <w:bCs/>
          <w:sz w:val="24"/>
          <w:szCs w:val="24"/>
        </w:rPr>
        <w:t>Предгорное</w:t>
      </w:r>
      <w:proofErr w:type="gramEnd"/>
      <w:r w:rsidR="00565B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B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B1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65BD0" w:rsidRDefault="0036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D0" w:rsidRDefault="00365BD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ind w:right="-5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365BD0" w:rsidRDefault="00565B13">
      <w:pPr>
        <w:spacing w:after="0" w:line="240" w:lineRule="auto"/>
        <w:ind w:right="-5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</w:t>
      </w:r>
    </w:p>
    <w:p w:rsidR="00365BD0" w:rsidRDefault="00565B13">
      <w:pPr>
        <w:spacing w:after="0" w:line="240" w:lineRule="auto"/>
        <w:ind w:right="-57"/>
        <w:rPr>
          <w:sz w:val="24"/>
          <w:szCs w:val="24"/>
        </w:rPr>
      </w:pPr>
      <w:bookmarkStart w:id="0" w:name="__DdeLink__1938_879769547"/>
      <w:r>
        <w:rPr>
          <w:rFonts w:ascii="Times New Roman" w:hAnsi="Times New Roman" w:cs="Times New Roman"/>
          <w:sz w:val="24"/>
          <w:szCs w:val="24"/>
        </w:rPr>
        <w:t xml:space="preserve">должности главы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65BD0" w:rsidRDefault="00565B13">
      <w:pPr>
        <w:spacing w:after="0" w:line="240" w:lineRule="auto"/>
        <w:ind w:right="-5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Предгорненского сельского  поселения</w:t>
      </w:r>
    </w:p>
    <w:p w:rsidR="00365BD0" w:rsidRDefault="00365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3</w:t>
      </w:r>
      <w:r>
        <w:rPr>
          <w:rFonts w:ascii="Times New Roman" w:hAnsi="Times New Roman" w:cs="Times New Roman"/>
          <w:sz w:val="24"/>
          <w:szCs w:val="24"/>
        </w:rPr>
        <w:t xml:space="preserve">7 Федерального закона от 6 октября 2003 года № 131-ФЗ «Об общих принципах организации местного самоуправления в Российской Федерации», статьей 34.1 Устава Предгорненского сельского поселения Урупского муниципального района Карачаево-Черкесской Республики, </w:t>
      </w:r>
      <w:r>
        <w:rPr>
          <w:rFonts w:ascii="Times New Roman" w:hAnsi="Times New Roman" w:cs="Times New Roman"/>
          <w:sz w:val="24"/>
          <w:szCs w:val="24"/>
        </w:rPr>
        <w:t>Совет Предгорненского сельского поселения</w:t>
      </w: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5BD0" w:rsidRDefault="00565B1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Положение о порядке проведения конкурса на замещение должности главы администрации Предгорненского сельского поселения, согласно приложению 1.</w:t>
      </w:r>
    </w:p>
    <w:p w:rsidR="00365BD0" w:rsidRDefault="00565B1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форму контракта с лицом, </w:t>
      </w:r>
      <w:r>
        <w:rPr>
          <w:rFonts w:ascii="Times New Roman" w:hAnsi="Times New Roman" w:cs="Times New Roman"/>
          <w:sz w:val="24"/>
          <w:szCs w:val="24"/>
        </w:rPr>
        <w:t>назначаемым на должность главы  администрации Предгорненского сельского поселения по контракту, согласно приложению 2.</w:t>
      </w:r>
    </w:p>
    <w:p w:rsidR="00365BD0" w:rsidRDefault="00565B1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«Новости Урупа» и разместить на официальном сайте администрации Предгорненского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>
        <w:rPr>
          <w:rFonts w:ascii="Times New Roman" w:hAnsi="Times New Roman" w:cs="Times New Roman"/>
          <w:sz w:val="24"/>
          <w:szCs w:val="24"/>
        </w:rPr>
        <w:t>http://predgorniy.ru/.</w:t>
      </w:r>
    </w:p>
    <w:p w:rsidR="00365BD0" w:rsidRDefault="00565B1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Решение вступает в силу со дня его официального опубликования (обнародования), в установленном порядке.</w:t>
      </w:r>
    </w:p>
    <w:p w:rsidR="00365BD0" w:rsidRDefault="00365BD0">
      <w:pPr>
        <w:shd w:val="clear" w:color="auto" w:fill="FFFFFF"/>
        <w:spacing w:before="298"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BD0" w:rsidRDefault="00365BD0">
      <w:pPr>
        <w:shd w:val="clear" w:color="auto" w:fill="FFFFFF"/>
        <w:spacing w:before="298"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BD0" w:rsidRDefault="00565B13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Предгорненского</w:t>
      </w:r>
    </w:p>
    <w:p w:rsidR="00365BD0" w:rsidRDefault="00565B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7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3573B">
        <w:rPr>
          <w:rFonts w:ascii="Times New Roman" w:hAnsi="Times New Roman" w:cs="Times New Roman"/>
          <w:sz w:val="24"/>
          <w:szCs w:val="24"/>
        </w:rPr>
        <w:t>Р.О. Хубиев</w:t>
      </w:r>
    </w:p>
    <w:p w:rsidR="00365BD0" w:rsidRDefault="00365B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hd w:val="clear" w:color="auto" w:fill="FFFFFF"/>
        <w:spacing w:before="298"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365BD0" w:rsidRDefault="00565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65BD0" w:rsidRDefault="00565B1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65BD0" w:rsidRDefault="00565B13">
      <w:pPr>
        <w:spacing w:after="0" w:line="240" w:lineRule="auto"/>
        <w:ind w:left="5387"/>
        <w:jc w:val="right"/>
      </w:pPr>
      <w:r>
        <w:rPr>
          <w:rFonts w:ascii="Times New Roman" w:hAnsi="Times New Roman" w:cs="Times New Roman"/>
        </w:rPr>
        <w:t xml:space="preserve">к решению Совета Предгорненского сельского поселения  </w:t>
      </w:r>
    </w:p>
    <w:p w:rsidR="00365BD0" w:rsidRDefault="00565B13">
      <w:pPr>
        <w:spacing w:after="0" w:line="240" w:lineRule="auto"/>
        <w:ind w:left="5387"/>
        <w:jc w:val="right"/>
      </w:pPr>
      <w:r>
        <w:rPr>
          <w:rFonts w:ascii="Times New Roman" w:hAnsi="Times New Roman" w:cs="Times New Roman"/>
        </w:rPr>
        <w:t xml:space="preserve">от </w:t>
      </w:r>
      <w:r w:rsidR="0073573B">
        <w:rPr>
          <w:rFonts w:ascii="Times New Roman" w:hAnsi="Times New Roman" w:cs="Times New Roman"/>
        </w:rPr>
        <w:t>09.10.2017</w:t>
      </w:r>
      <w:r>
        <w:rPr>
          <w:rFonts w:ascii="Times New Roman" w:hAnsi="Times New Roman" w:cs="Times New Roman"/>
        </w:rPr>
        <w:t xml:space="preserve">  №</w:t>
      </w:r>
      <w:r w:rsidR="0073573B">
        <w:rPr>
          <w:rFonts w:ascii="Times New Roman" w:hAnsi="Times New Roman" w:cs="Times New Roman"/>
        </w:rPr>
        <w:t>4</w:t>
      </w: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pStyle w:val="1"/>
        <w:spacing w:before="0" w:after="200" w:line="240" w:lineRule="auto"/>
        <w:jc w:val="center"/>
      </w:pPr>
      <w:r>
        <w:t>ПОЛОЖЕНИЕ</w:t>
      </w:r>
    </w:p>
    <w:p w:rsidR="00365BD0" w:rsidRDefault="00565B13">
      <w:pPr>
        <w:pStyle w:val="1"/>
        <w:spacing w:before="0" w:after="200" w:line="240" w:lineRule="auto"/>
        <w:jc w:val="center"/>
      </w:pPr>
      <w:r>
        <w:t>О ПОРЯДКЕ ПРОВЕДЕНИЯ КОНКУРСА</w:t>
      </w:r>
    </w:p>
    <w:p w:rsidR="00365BD0" w:rsidRDefault="00565B13">
      <w:pPr>
        <w:pStyle w:val="1"/>
        <w:spacing w:before="0" w:after="200" w:line="240" w:lineRule="auto"/>
        <w:jc w:val="center"/>
      </w:pPr>
      <w:r>
        <w:t>НА ЗАМЕЩЕНИЕ ДОЛЖНОСТИ ГЛАВЫ АДМИНИСТРАЦИИ  ПРЕДГОРНЕНСКОГО СЕЛЬСКОГО ПОСЕЛЕНИЯ</w:t>
      </w:r>
    </w:p>
    <w:p w:rsidR="00365BD0" w:rsidRDefault="00365B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BD0" w:rsidRDefault="00565B13">
      <w:pPr>
        <w:pStyle w:val="1"/>
      </w:pPr>
      <w:r>
        <w:tab/>
        <w:t>1. Общие положения</w:t>
      </w: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>
        <w:rPr>
          <w:rFonts w:ascii="Times New Roman" w:hAnsi="Times New Roman" w:cs="Times New Roman"/>
          <w:sz w:val="24"/>
          <w:szCs w:val="24"/>
        </w:rPr>
        <w:t>порядке проведения конкурса на замещение должности главы  администрации Предгорненского сельского поселения Урупского муниципального района Карачаево-Черкесской Республики (далее также  –  Положение)  разработано  в соответствии  с  Федеральным  законом  о</w:t>
      </w:r>
      <w:r>
        <w:rPr>
          <w:rFonts w:ascii="Times New Roman" w:hAnsi="Times New Roman" w:cs="Times New Roman"/>
          <w:sz w:val="24"/>
          <w:szCs w:val="24"/>
        </w:rPr>
        <w:t>т 06.10.2003 № 131-ФЗ «Об общих принципах организации местного самоуправления в Российской Федерации», Федеральным законом от  02.03.2007  № 25-ФЗ «О муниципальной службе в Российской Федерации»,  Законом  Карачаево-Черкесской Республики от 15.11.2007 № 75</w:t>
      </w:r>
      <w:r>
        <w:rPr>
          <w:rFonts w:ascii="Times New Roman" w:hAnsi="Times New Roman" w:cs="Times New Roman"/>
          <w:sz w:val="24"/>
          <w:szCs w:val="24"/>
        </w:rPr>
        <w:t>-РЗ «</w:t>
      </w:r>
      <w:r>
        <w:rPr>
          <w:rFonts w:ascii="Times New Roman" w:hAnsi="Times New Roman" w:cs="Times New Roman"/>
          <w:bCs/>
          <w:sz w:val="24"/>
          <w:szCs w:val="24"/>
        </w:rPr>
        <w:t>О некоторых вопросах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службы в Карачаево - Черкесской Республике</w:t>
      </w:r>
      <w:r>
        <w:rPr>
          <w:rFonts w:ascii="Times New Roman" w:hAnsi="Times New Roman" w:cs="Times New Roman"/>
          <w:sz w:val="24"/>
          <w:szCs w:val="24"/>
        </w:rPr>
        <w:t>», Уставом Предгорненского сельского поселения.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 Положение  определяет  порядок  объявления, проведения и условия конкурса на замещение должности  главы 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(далее  также  – глава администрации) Предгорненского сельского поселения Урупского муниципального района Карачаево-Черкесской Республики  (далее  также  -  муниципальное образование),  общее число членов и регламент работы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(далее  также  –  комиссия), а также сроки опубликования условий конкурса, сведений о дате, времени и месте его проведения, опубликования проекта контракта с главой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  на замещение должности главы администрации (далее также  –  </w:t>
      </w:r>
      <w:r>
        <w:rPr>
          <w:rFonts w:ascii="Times New Roman" w:hAnsi="Times New Roman" w:cs="Times New Roman"/>
          <w:sz w:val="24"/>
          <w:szCs w:val="24"/>
        </w:rPr>
        <w:t>конкурс) обеспечивает равные права и условия  гражданам Российской Федерации на замещение должности главы  администрации и проводится с целью отбора кандидатов, наиболее подготовленных для замещения должности главы  администрации из числа претендентов, пре</w:t>
      </w:r>
      <w:r>
        <w:rPr>
          <w:rFonts w:ascii="Times New Roman" w:hAnsi="Times New Roman" w:cs="Times New Roman"/>
          <w:sz w:val="24"/>
          <w:szCs w:val="24"/>
        </w:rPr>
        <w:t>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конкурса.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Применяемые в настоящем Положении понятия, термины и сокр</w:t>
      </w:r>
      <w:r>
        <w:rPr>
          <w:rFonts w:ascii="Times New Roman" w:hAnsi="Times New Roman" w:cs="Times New Roman"/>
          <w:sz w:val="24"/>
          <w:szCs w:val="24"/>
        </w:rPr>
        <w:t>ащения используются в следующих значениях: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Предгорненское СП </w:t>
      </w:r>
      <w:r>
        <w:rPr>
          <w:rFonts w:ascii="Times New Roman" w:hAnsi="Times New Roman" w:cs="Times New Roman"/>
          <w:bCs/>
          <w:sz w:val="24"/>
          <w:szCs w:val="24"/>
        </w:rPr>
        <w:t>– Предгорненское сельское поселение;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Предгорненского СП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представительный орган муниципального образования - Совет Предгорненского сельского  поселения;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Глава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–</w:t>
      </w:r>
      <w:r>
        <w:rPr>
          <w:rFonts w:ascii="Times New Roman" w:hAnsi="Times New Roman" w:cs="Times New Roman"/>
          <w:sz w:val="24"/>
          <w:szCs w:val="24"/>
        </w:rPr>
        <w:t xml:space="preserve"> глава администрации) - лицо, назначаемое Советом Предгорненского СП на должность главы  администрации Предгорненского сельского  поселения по контракту, заключаемому по результатам конкурса на замещение указанной должности на срок полномочий, определенны </w:t>
      </w:r>
      <w:r>
        <w:rPr>
          <w:rFonts w:ascii="Times New Roman" w:hAnsi="Times New Roman" w:cs="Times New Roman"/>
          <w:sz w:val="24"/>
          <w:szCs w:val="24"/>
        </w:rPr>
        <w:t>Уставом Предгорненского сельского  поселения;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- комиссия) - комиссия, формируемая в порядке, установленном в части 5 статьи 37 Федерального закона от 6 октября 2003г. № 131-ФЗ «Об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для проведения конкурса на замещение должности главы администрации;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- физическое лицо, письменно изъявившее желание участвовать в конкурсе на замещение должности главы администрации;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- 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требованиям раздела 4 настоящего Положения;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 xml:space="preserve"> - претендент, включенный конкурсной коми</w:t>
      </w:r>
      <w:r>
        <w:rPr>
          <w:rFonts w:ascii="Times New Roman" w:hAnsi="Times New Roman" w:cs="Times New Roman"/>
          <w:sz w:val="24"/>
          <w:szCs w:val="24"/>
        </w:rPr>
        <w:t>ссией в список кандидатов на должность главы администрации;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>
        <w:rPr>
          <w:rFonts w:ascii="Times New Roman" w:hAnsi="Times New Roman" w:cs="Times New Roman"/>
          <w:sz w:val="24"/>
          <w:szCs w:val="24"/>
        </w:rPr>
        <w:t xml:space="preserve"> - контракт с лицом, назначаемым Советом Предгорненского СП на должность главы администрации.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Контракт должен соответствовать: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типовой форме контракта, утвержденной Законом Карача</w:t>
      </w:r>
      <w:r>
        <w:rPr>
          <w:rFonts w:ascii="Times New Roman" w:hAnsi="Times New Roman" w:cs="Times New Roman"/>
          <w:sz w:val="24"/>
          <w:szCs w:val="24"/>
        </w:rPr>
        <w:t>ево-Черкесской Республики от 15.11.2007 № 75-РЗ «</w:t>
      </w:r>
      <w:r>
        <w:rPr>
          <w:rFonts w:ascii="Times New Roman" w:hAnsi="Times New Roman" w:cs="Times New Roman"/>
          <w:bCs/>
          <w:sz w:val="24"/>
          <w:szCs w:val="24"/>
        </w:rPr>
        <w:t>О некоторых вопросах муниципальной службы в Карачаево-Черкесской Республике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 Уставу Предгорненского сельского поселения Урупского муниципального района Карачаево-Черкесской Республики;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Закону Карачаев</w:t>
      </w:r>
      <w:r>
        <w:rPr>
          <w:rFonts w:ascii="Times New Roman" w:hAnsi="Times New Roman" w:cs="Times New Roman"/>
          <w:sz w:val="24"/>
          <w:szCs w:val="24"/>
        </w:rPr>
        <w:t>о-Черкесской Республики от 15.11.2007 № 75-РЗ «</w:t>
      </w:r>
      <w:r>
        <w:rPr>
          <w:rFonts w:ascii="Times New Roman" w:hAnsi="Times New Roman" w:cs="Times New Roman"/>
          <w:bCs/>
          <w:sz w:val="24"/>
          <w:szCs w:val="24"/>
        </w:rPr>
        <w:t>О некоторых вопросах муниципальной службы в Карачаево-Черкесской Республике</w:t>
      </w:r>
      <w:r>
        <w:rPr>
          <w:rFonts w:ascii="Times New Roman" w:hAnsi="Times New Roman" w:cs="Times New Roman"/>
          <w:sz w:val="24"/>
          <w:szCs w:val="24"/>
        </w:rPr>
        <w:t>», утверждающему условия контракта для главы администрации в части, касающейся осуществления отдельных государственных полномочий, пер</w:t>
      </w:r>
      <w:r>
        <w:rPr>
          <w:rFonts w:ascii="Times New Roman" w:hAnsi="Times New Roman" w:cs="Times New Roman"/>
          <w:sz w:val="24"/>
          <w:szCs w:val="24"/>
        </w:rPr>
        <w:t>еданных органам местного самоуправления федеральными и республиканскими законами.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Понятия, термины и сокращения, не указанные в пункте 1.2. настоящего Положения, применяются в настоящем Положении в значениях, определенных в федеральных и республиканс</w:t>
      </w:r>
      <w:r>
        <w:rPr>
          <w:rFonts w:ascii="Times New Roman" w:hAnsi="Times New Roman" w:cs="Times New Roman"/>
          <w:sz w:val="24"/>
          <w:szCs w:val="24"/>
        </w:rPr>
        <w:t>ких законах.</w:t>
      </w:r>
    </w:p>
    <w:p w:rsidR="00365BD0" w:rsidRDefault="00565B13">
      <w:pPr>
        <w:pStyle w:val="1"/>
      </w:pPr>
      <w:r>
        <w:tab/>
        <w:t>2. Порядок объявления конкурса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2.1. Совет Предгорненского сельского поселения принимает решение об объявлении конкурса на замещение должности главы администрации (далее - решение об объявлении конкурса). 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случае досрочного прекращения по</w:t>
      </w:r>
      <w:r>
        <w:rPr>
          <w:rFonts w:ascii="Times New Roman" w:hAnsi="Times New Roman" w:cs="Times New Roman"/>
          <w:sz w:val="24"/>
          <w:szCs w:val="24"/>
        </w:rPr>
        <w:t>лномочий главы администрации, решение об объявлении конкурса на замещение должности главы 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в течение пяти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главы администрации.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Решение об объявлении конкурса должно со</w:t>
      </w:r>
      <w:r>
        <w:rPr>
          <w:rFonts w:ascii="Times New Roman" w:hAnsi="Times New Roman" w:cs="Times New Roman"/>
          <w:sz w:val="24"/>
          <w:szCs w:val="24"/>
        </w:rPr>
        <w:t>держать: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наименование городского поселения, в котором проводится конкурс;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дату, время и место (адрес) проведения конкурса;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адрес места нахождения конкурсной комиссии, а также сроки, дни и часы приема документов от претендентов;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4) срок </w:t>
      </w:r>
      <w:r>
        <w:rPr>
          <w:rFonts w:ascii="Times New Roman" w:hAnsi="Times New Roman" w:cs="Times New Roman"/>
          <w:sz w:val="24"/>
          <w:szCs w:val="24"/>
        </w:rPr>
        <w:t>окончания полномочий конкурсной комиссии, который истекает с момента принятия решения совета депутатов о назначении главы администрации;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2.3. Решение Совета Предгорненского СП об объявлении конкурса на замещение должности Главы администрации Предгорненско</w:t>
      </w:r>
      <w:r>
        <w:rPr>
          <w:rFonts w:ascii="Times New Roman" w:hAnsi="Times New Roman" w:cs="Times New Roman"/>
          <w:sz w:val="24"/>
          <w:szCs w:val="24"/>
        </w:rPr>
        <w:t xml:space="preserve">го сельского поселения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публикуется в газете «Новости Урупа» и размещается на официальном сайте администрации Предгорненского сельского поселения http://predgorniy.ru/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Одновременно с опубликованием решен</w:t>
      </w:r>
      <w:r>
        <w:rPr>
          <w:rFonts w:ascii="Times New Roman" w:hAnsi="Times New Roman" w:cs="Times New Roman"/>
          <w:sz w:val="24"/>
          <w:szCs w:val="24"/>
        </w:rPr>
        <w:t>ия Совета Предгорненского СП об объявлении конкурса на замещение должности Главы администрации Предгорненского сельского поселения в газете «Новости Урупа» и на официальном сайте администрации Предгорненского сельского поселения http://predgorniy.ru/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н</w:t>
      </w:r>
      <w:r>
        <w:rPr>
          <w:rFonts w:ascii="Times New Roman" w:hAnsi="Times New Roman" w:cs="Times New Roman"/>
          <w:sz w:val="24"/>
          <w:szCs w:val="24"/>
        </w:rPr>
        <w:t>астоящее Положение, определяющее условия конкурса; квалификационные и иные требования, которым должен соответствовать гражданин, претендующий на замещение должности Главы администрации; перечень документов, необходимых для участия в конкурсе и срок их пода</w:t>
      </w:r>
      <w:r>
        <w:rPr>
          <w:rFonts w:ascii="Times New Roman" w:hAnsi="Times New Roman" w:cs="Times New Roman"/>
          <w:sz w:val="24"/>
          <w:szCs w:val="24"/>
        </w:rPr>
        <w:t xml:space="preserve">чи в конкурсную комиссию; условия конкурса;  </w:t>
      </w:r>
    </w:p>
    <w:p w:rsidR="00365BD0" w:rsidRDefault="00565B1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проект контракта с лицом, назначаемым на должность Главы администрации Предгорненского сельского поселения по контракту, утвержденный решением Совета  Предгорненского сельского поселения.</w:t>
      </w:r>
    </w:p>
    <w:p w:rsidR="00365BD0" w:rsidRDefault="00565B13">
      <w:pPr>
        <w:pStyle w:val="1"/>
      </w:pPr>
      <w:r>
        <w:lastRenderedPageBreak/>
        <w:tab/>
        <w:t>3. Формирование, р</w:t>
      </w:r>
      <w:r>
        <w:t>егламент работы и функции конкурсной комиссии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3.1. Решение о назначении членов конкурсной комиссии принимается Советом Предгорненского сельского  поселения. Решение Совета Предгорненского сельского  поселения о назначении членов конкурсной комиссии прин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имается не позднее 10 дней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вступления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силу решения об объявлении конкурса.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Предгорненском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устанавливается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Предгорненского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Половина членов конкурсной комиссии назначается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Предгорненского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другая половина - главой местной администрации Урупского муниципального района в составе </w:t>
      </w:r>
      <w:r>
        <w:rPr>
          <w:rFonts w:ascii="Times New Roman" w:hAnsi="Times New Roman" w:cs="Times New Roman"/>
          <w:i/>
          <w:iCs/>
          <w:sz w:val="24"/>
          <w:szCs w:val="24"/>
        </w:rPr>
        <w:t>6 человек.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Конкурсная комиссия считается сфо</w:t>
      </w:r>
      <w:r>
        <w:rPr>
          <w:rFonts w:ascii="Times New Roman" w:hAnsi="Times New Roman" w:cs="Times New Roman"/>
          <w:sz w:val="24"/>
          <w:szCs w:val="24"/>
        </w:rPr>
        <w:t>рмированной в случае назначения всех членов комиссии.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Члены конкурсной комиссии на первом заседании избирают из своего состава председателя, заместителя председателя и секретаря комиссии.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Конкурсная комиссия правомочна принимать решения, если н</w:t>
      </w:r>
      <w:r>
        <w:rPr>
          <w:rFonts w:ascii="Times New Roman" w:hAnsi="Times New Roman" w:cs="Times New Roman"/>
          <w:sz w:val="24"/>
          <w:szCs w:val="24"/>
        </w:rPr>
        <w:t>а заседании комиссии присутствуют не менее 2/3 членов комиссии.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Заседания комиссии ведет председатель комиссии, а в его отсутствие-заместитель председателя комиссии.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Заочное голосование и принятие решений членами комиссии запрещается.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 Реш</w:t>
      </w:r>
      <w:r>
        <w:rPr>
          <w:rFonts w:ascii="Times New Roman" w:hAnsi="Times New Roman" w:cs="Times New Roman"/>
          <w:sz w:val="24"/>
          <w:szCs w:val="24"/>
        </w:rPr>
        <w:t>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 (в его отсутст</w:t>
      </w:r>
      <w:r>
        <w:rPr>
          <w:rFonts w:ascii="Times New Roman" w:hAnsi="Times New Roman" w:cs="Times New Roman"/>
          <w:sz w:val="24"/>
          <w:szCs w:val="24"/>
        </w:rPr>
        <w:t>вии – заместителя председателя комиссии).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Решение конкурсной комиссии оформляется протоколом, который подписывают все присутствующие на заседании члены комиссии.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Протокол заседания комиссии ведет секретарь конкурсной комиссии. В протоколе засед</w:t>
      </w:r>
      <w:r>
        <w:rPr>
          <w:rFonts w:ascii="Times New Roman" w:hAnsi="Times New Roman" w:cs="Times New Roman"/>
          <w:sz w:val="24"/>
          <w:szCs w:val="24"/>
        </w:rPr>
        <w:t>ания комиссии в обязательном порядке указываются: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дата, время и место проведения заседания комиссии;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состав членов комиссии, участвующих в заседании;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-список присутствующих претендентов и иных лиц, приглашенных на заседание комиссии;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повестка дня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краткое изложение выступлений членов комиссии;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краткое выступление претендентов и иных лиц, приглашенных на заседание комиссии;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перечень вопросов, полученных претендентами на письменном экзамене (излагаются в полном объеме);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письменные ответы претендентов на полученные вопросы приобщаются к протоколу;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голосования;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решения, принятые на заседании комиссии;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3.10. Конкурсная комиссия: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организует проведение конкурса;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дает письменные и устные разъяснения по </w:t>
      </w:r>
      <w:r>
        <w:rPr>
          <w:rFonts w:ascii="Times New Roman" w:hAnsi="Times New Roman" w:cs="Times New Roman"/>
          <w:sz w:val="24"/>
          <w:szCs w:val="24"/>
        </w:rPr>
        <w:t>вопросам участия в конкурсе;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осуществляет прием документов от претендентов, их хранение и возврат;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оценивает претендентов и представленные ими документы на предмет их соответствия требованиям, указанным в разделе 4 настоящего Положения;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принима</w:t>
      </w:r>
      <w:r>
        <w:rPr>
          <w:rFonts w:ascii="Times New Roman" w:hAnsi="Times New Roman" w:cs="Times New Roman"/>
          <w:sz w:val="24"/>
          <w:szCs w:val="24"/>
        </w:rPr>
        <w:t>ет решения и осуществляет иные функции, предусмотренные настоящим Положением.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3.11. Председатель комиссии: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руководит работой комиссии;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проводит заседания комиссии;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контролирует исполнение решений, принятых комиссией;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подписывает протоколы засе</w:t>
      </w:r>
      <w:r>
        <w:rPr>
          <w:rFonts w:ascii="Times New Roman" w:hAnsi="Times New Roman" w:cs="Times New Roman"/>
          <w:sz w:val="24"/>
          <w:szCs w:val="24"/>
        </w:rPr>
        <w:t>даний комиссии и иные принимаемые комиссией решения;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 </w:t>
      </w:r>
      <w:bookmarkStart w:id="1" w:name="__DdeLink__5934_1658795713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не менее двух кандидатов</w:t>
      </w:r>
      <w:proofErr w:type="gram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по результатам проведения конкурса</w:t>
      </w:r>
      <w:bookmarkEnd w:id="1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Совету Предгорненского сельского  поселения для назначения на должность Главы администрации Предгорненского сельского  поселен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ия.</w:t>
      </w:r>
    </w:p>
    <w:p w:rsidR="00365BD0" w:rsidRDefault="00565B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3.12. Заместитель председателя комиссии исполняет обязанно</w:t>
      </w:r>
      <w:r>
        <w:rPr>
          <w:rFonts w:ascii="Times New Roman" w:hAnsi="Times New Roman" w:cs="Times New Roman"/>
          <w:sz w:val="24"/>
          <w:szCs w:val="24"/>
        </w:rPr>
        <w:softHyphen/>
        <w:t>сти председателя комиссии в случае его отсутствия, а также осуществ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ляет иные полномочия по поручению председателя комиссии. </w:t>
      </w:r>
    </w:p>
    <w:p w:rsidR="00365BD0" w:rsidRDefault="00565B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3.13. Секретарь комиссии принимает меры к организационному </w:t>
      </w:r>
      <w:r>
        <w:rPr>
          <w:rFonts w:ascii="Times New Roman" w:hAnsi="Times New Roman" w:cs="Times New Roman"/>
          <w:sz w:val="24"/>
          <w:szCs w:val="24"/>
        </w:rPr>
        <w:t>обеспечению деятельности комиссии, своевременно ведет делопроизвод</w:t>
      </w:r>
      <w:r>
        <w:rPr>
          <w:rFonts w:ascii="Times New Roman" w:hAnsi="Times New Roman" w:cs="Times New Roman"/>
          <w:sz w:val="24"/>
          <w:szCs w:val="24"/>
        </w:rPr>
        <w:softHyphen/>
        <w:t>ство, принимает поступающие в комиссию материалы, проверяет пра</w:t>
      </w:r>
      <w:r>
        <w:rPr>
          <w:rFonts w:ascii="Times New Roman" w:hAnsi="Times New Roman" w:cs="Times New Roman"/>
          <w:sz w:val="24"/>
          <w:szCs w:val="24"/>
        </w:rPr>
        <w:softHyphen/>
        <w:t>вильность их оформления, регистрирует поступающие материалы и документы, готовит их для рассмотрения на заседании комиссии, и</w:t>
      </w:r>
      <w:r>
        <w:rPr>
          <w:rFonts w:ascii="Times New Roman" w:hAnsi="Times New Roman" w:cs="Times New Roman"/>
          <w:sz w:val="24"/>
          <w:szCs w:val="24"/>
        </w:rPr>
        <w:t>зве</w:t>
      </w:r>
      <w:r>
        <w:rPr>
          <w:rFonts w:ascii="Times New Roman" w:hAnsi="Times New Roman" w:cs="Times New Roman"/>
          <w:sz w:val="24"/>
          <w:szCs w:val="24"/>
        </w:rPr>
        <w:softHyphen/>
        <w:t>щает членов комиссии, а также всех иных заинтересованных лиц, о месте и времени проведения заседаний комиссии.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3.14. Материально-техническое обеспечение конкурсной комиссии.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Конкурсная комиссия на период её работы обеспечивается администрацией Предго</w:t>
      </w:r>
      <w:r>
        <w:rPr>
          <w:rFonts w:ascii="Times New Roman" w:hAnsi="Times New Roman" w:cs="Times New Roman"/>
          <w:sz w:val="24"/>
          <w:szCs w:val="24"/>
        </w:rPr>
        <w:t xml:space="preserve">рненского сельского  поселения помещением в здании, расположенном по адресу: Карачаево-Черкесская Республика, Урупский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Предгорное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Шоссейная 31, а также средствами связи, необходимой оргтехникой и канцелярскими принадлежностями.</w:t>
      </w:r>
    </w:p>
    <w:p w:rsidR="00365BD0" w:rsidRDefault="00565B13">
      <w:pPr>
        <w:pStyle w:val="1"/>
      </w:pPr>
      <w:r>
        <w:tab/>
        <w:t>4. Условия к</w:t>
      </w:r>
      <w:r>
        <w:t>онкурса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 Претендент на дату проведения конкурса должен отвечать следующим требованиям: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</w:t>
      </w:r>
      <w:r>
        <w:rPr>
          <w:rFonts w:ascii="Times New Roman" w:hAnsi="Times New Roman" w:cs="Times New Roman"/>
          <w:sz w:val="24"/>
          <w:szCs w:val="24"/>
        </w:rPr>
        <w:t>и международным договором Российской Федерации иностранный гражданин имеет право находиться на муниципальной службе;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iCs/>
          <w:sz w:val="24"/>
          <w:szCs w:val="24"/>
        </w:rPr>
        <w:t>Иметь возраст не менее 25 лет.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отсутствие вступившего в законную силу приговора суда, в соответствии с которым претенденту назначен</w:t>
      </w:r>
      <w:r>
        <w:rPr>
          <w:rFonts w:ascii="Times New Roman" w:hAnsi="Times New Roman" w:cs="Times New Roman"/>
          <w:sz w:val="24"/>
          <w:szCs w:val="24"/>
        </w:rPr>
        <w:t>о наказание, исключающее возможность исполнения им должностных обязанностей по должности главы администрации;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отсутствие заболевания, препятствующего поступлению на муниципальную службу или ее прохождению и подтвержденного заключением медицинского учре</w:t>
      </w:r>
      <w:r>
        <w:rPr>
          <w:rFonts w:ascii="Times New Roman" w:hAnsi="Times New Roman" w:cs="Times New Roman"/>
          <w:sz w:val="24"/>
          <w:szCs w:val="24"/>
        </w:rPr>
        <w:t>ждения;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представление установленных Федеральным законом от 2 марта 2007 года № 25-ФЗ «О муниципальной службе в Российской Федерации» достоверных сведений о  доходах, имуществе и обязательствах имущественного характера;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дать согласие прохождения про</w:t>
      </w:r>
      <w:r>
        <w:rPr>
          <w:rFonts w:ascii="Times New Roman" w:hAnsi="Times New Roman" w:cs="Times New Roman"/>
          <w:sz w:val="24"/>
          <w:szCs w:val="24"/>
        </w:rPr>
        <w:t>цедуры оформления допуска к сведениям, составляющим государственную и иную охраняемую федеральными законами тайну;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Иметь высшее профессиональное образование, иметь стаж муниципальной службы не менее четырех лет, или не менее пяти лет стажа работы по сп</w:t>
      </w:r>
      <w:r>
        <w:rPr>
          <w:rFonts w:ascii="Times New Roman" w:hAnsi="Times New Roman" w:cs="Times New Roman"/>
          <w:sz w:val="24"/>
          <w:szCs w:val="24"/>
        </w:rPr>
        <w:t>ециальности;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8) иметь положительный отзыв с предыдущего места службы (работы).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обладать знаниями Устава Предгорненского сельского  поселения, необходимыми знаниями федерального и республиканского законодательства применительно к исполнению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главы администрации Предгорненского сельского  поселения;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10) иметь навыки руководящей работы, оперативного принятия и реализации управленческих решений, прогнозирования их последствий; управления персоналом; ведения деловых переговоров, пуб</w:t>
      </w:r>
      <w:r>
        <w:rPr>
          <w:rFonts w:ascii="Times New Roman" w:hAnsi="Times New Roman" w:cs="Times New Roman"/>
          <w:sz w:val="24"/>
          <w:szCs w:val="24"/>
        </w:rPr>
        <w:t>личного выступления.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Запрещается  предъявлять к претендентам и кандидатам требования, не предусмотренные пунктом 4.1 настоящего Положения.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 Претендент предоставляет в конкурсную комиссию не позднее, чем за 10 календарных дней до установленной д</w:t>
      </w:r>
      <w:r>
        <w:rPr>
          <w:rFonts w:ascii="Times New Roman" w:hAnsi="Times New Roman" w:cs="Times New Roman"/>
          <w:sz w:val="24"/>
          <w:szCs w:val="24"/>
        </w:rPr>
        <w:t xml:space="preserve">аты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заявление установленной формы (приложение);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(форма анкеты утверждена распоряжением Правительства Российской Федерации от 26.05.2005 № 667-р «Об утверждени</w:t>
      </w:r>
      <w:r>
        <w:rPr>
          <w:rFonts w:ascii="Times New Roman" w:hAnsi="Times New Roman" w:cs="Times New Roman"/>
          <w:sz w:val="24"/>
          <w:szCs w:val="24"/>
        </w:rPr>
        <w:t>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Федерации»);</w:t>
      </w:r>
      <w:proofErr w:type="gramEnd"/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копию паспорта гражданина Российской Федерации и/или копию пас</w:t>
      </w:r>
      <w:r>
        <w:rPr>
          <w:rFonts w:ascii="Times New Roman" w:hAnsi="Times New Roman" w:cs="Times New Roman"/>
          <w:sz w:val="24"/>
          <w:szCs w:val="24"/>
        </w:rPr>
        <w:t>порта гражданина иностранного государства с предоставлением оригинала;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две цветные фотографии размером 3х4 см.;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документы, подтверждающие необходимое профессиональное образование, стаж работы и квалификацию: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копия трудовой книжки или иные докуме</w:t>
      </w:r>
      <w:r>
        <w:rPr>
          <w:rFonts w:ascii="Times New Roman" w:hAnsi="Times New Roman" w:cs="Times New Roman"/>
          <w:sz w:val="24"/>
          <w:szCs w:val="24"/>
        </w:rPr>
        <w:t>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копии документов о профессиональном образовании, а также по желанию гражданина - о дополнительном профессиональном о</w:t>
      </w:r>
      <w:r>
        <w:rPr>
          <w:rFonts w:ascii="Times New Roman" w:hAnsi="Times New Roman" w:cs="Times New Roman"/>
          <w:sz w:val="24"/>
          <w:szCs w:val="24"/>
        </w:rPr>
        <w:t>бразовании, о присвоении ученой степени, ученого звания;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копию страхового свидетельство обязательного пенсионного страхования и его копию;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копию свидетельства о постановке претендента на учет в налоговом органе по месту жительства на территории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его копию;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копии документов воинского учета - для военнообязанных и лиц, подлежащих призыву на военную службу;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9) заключение медицинского учреждения об отсутствии заболеваний, препятствующих поступлению на муниципальную службу или </w:t>
      </w:r>
      <w:r>
        <w:rPr>
          <w:rFonts w:ascii="Times New Roman" w:hAnsi="Times New Roman" w:cs="Times New Roman"/>
          <w:sz w:val="24"/>
          <w:szCs w:val="24"/>
        </w:rPr>
        <w:t>ее прохождению (</w:t>
      </w:r>
      <w:r>
        <w:rPr>
          <w:rFonts w:ascii="Times New Roman" w:hAnsi="Times New Roman" w:cs="Times New Roman"/>
          <w:bCs/>
          <w:sz w:val="24"/>
          <w:szCs w:val="24"/>
        </w:rPr>
        <w:t>учетная форма № 001-ГС/у, утверждена в приложении № 3 к приказу Министерства здравоохранения и социального развития РФ от 14 декабря 2009 г. N 984н)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сведения о доходах за год, предшествующий году поступления на муниципальную службу, о</w:t>
      </w:r>
      <w:r>
        <w:rPr>
          <w:rFonts w:ascii="Times New Roman" w:hAnsi="Times New Roman" w:cs="Times New Roman"/>
          <w:sz w:val="24"/>
          <w:szCs w:val="24"/>
        </w:rPr>
        <w:t>б имуществе и обязательствах имущественного 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</w:t>
      </w:r>
      <w:r>
        <w:rPr>
          <w:rFonts w:ascii="Times New Roman" w:hAnsi="Times New Roman" w:cs="Times New Roman"/>
          <w:sz w:val="24"/>
          <w:szCs w:val="24"/>
        </w:rPr>
        <w:t>ащих Карачаево-Черкесской Республики);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11) отзыв с предыдущего места службы (работы);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12) </w:t>
      </w:r>
      <w:r>
        <w:rPr>
          <w:rFonts w:ascii="Times New Roman" w:hAnsi="Times New Roman" w:cs="Arial;Helvetica"/>
          <w:color w:val="000000"/>
          <w:sz w:val="24"/>
          <w:szCs w:val="24"/>
        </w:rPr>
        <w:t xml:space="preserve">сведения, предусмотренные </w:t>
      </w:r>
      <w:hyperlink r:id="rId8">
        <w:r>
          <w:rPr>
            <w:rStyle w:val="-"/>
            <w:rFonts w:ascii="Times New Roman" w:hAnsi="Times New Roman" w:cs="Arial;Helvetica"/>
            <w:color w:val="46AC13"/>
            <w:sz w:val="24"/>
            <w:szCs w:val="24"/>
            <w:u w:val="none"/>
          </w:rPr>
          <w:t>статьей 15.1</w:t>
        </w:r>
      </w:hyperlink>
      <w:r>
        <w:rPr>
          <w:rStyle w:val="-"/>
          <w:rFonts w:ascii="Times New Roman" w:hAnsi="Times New Roman" w:cs="Arial;Helvetica"/>
          <w:color w:val="46AC13"/>
          <w:sz w:val="24"/>
          <w:szCs w:val="24"/>
          <w:u w:val="none"/>
        </w:rPr>
        <w:t xml:space="preserve"> </w:t>
      </w:r>
      <w:r>
        <w:rPr>
          <w:rFonts w:ascii="Times New Roman" w:hAnsi="Times New Roman" w:cs="Arial;Helvetica"/>
          <w:color w:val="000000"/>
          <w:sz w:val="24"/>
          <w:szCs w:val="24"/>
        </w:rPr>
        <w:t>Федерального закона от 02.03.2007 № 25-ФЗ «О муниципальной службе в Российской Федерации» по форме, утвержденной распоряжением Правительства Российской Федерации от 28.12.2016 № 2867-р;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13) давать согласие на обработку персональных данных в с</w:t>
      </w:r>
      <w:r>
        <w:rPr>
          <w:rFonts w:ascii="Times New Roman" w:hAnsi="Times New Roman" w:cs="Times New Roman"/>
          <w:sz w:val="24"/>
          <w:szCs w:val="24"/>
        </w:rPr>
        <w:t>оответствии с  Федеральным законом от 27.07.2006 г. № 152 ФЗ « О персональных данных»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По решению комиссии, при наличии у претендента уважительной причины, по которой документы не могут быть представлены в срок, срок приема документов может быть перен</w:t>
      </w:r>
      <w:r>
        <w:rPr>
          <w:rFonts w:ascii="Times New Roman" w:hAnsi="Times New Roman" w:cs="Times New Roman"/>
          <w:sz w:val="24"/>
          <w:szCs w:val="24"/>
        </w:rPr>
        <w:t>есен, но не более чем на 5 дней.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Запрещается требовать от претендентов  документы и их копии, не предусмотренные пунктом 4.3 настоящего Положения.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4.6. Документы и их копии для участия в конкурсе, перечисленные в подпункте 4.3., представляются прете</w:t>
      </w:r>
      <w:r>
        <w:rPr>
          <w:rFonts w:ascii="Times New Roman" w:hAnsi="Times New Roman" w:cs="Times New Roman"/>
          <w:sz w:val="24"/>
          <w:szCs w:val="24"/>
        </w:rPr>
        <w:t>ндентами лично. Оригиналы документов возвращаются кандидату в день их предоставления, а их копии заверяются секретарем комиссии и подшиваются в дело.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Все расходы, связанные с участием в конкурсе (проезд к месту проведения конкурса и обратно, наем жи</w:t>
      </w:r>
      <w:r>
        <w:rPr>
          <w:rFonts w:ascii="Times New Roman" w:hAnsi="Times New Roman" w:cs="Times New Roman"/>
          <w:sz w:val="24"/>
          <w:szCs w:val="24"/>
        </w:rPr>
        <w:t>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другие), осуществляются претендентами за свой счет.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Секретарь комиссии: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не вправе произвести отказ в приеме документов от претендентов и их копий по любым основаниям;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обязан </w:t>
      </w:r>
      <w:r>
        <w:rPr>
          <w:rFonts w:ascii="Times New Roman" w:hAnsi="Times New Roman" w:cs="Times New Roman"/>
          <w:sz w:val="24"/>
          <w:szCs w:val="24"/>
        </w:rPr>
        <w:t>составить два экземпляра описи полученных от претендента документов и их копий, заверить их своей подписью и вручить один экземпляр такой описи претенденту.</w:t>
      </w:r>
    </w:p>
    <w:p w:rsidR="00365BD0" w:rsidRDefault="00565B1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4.9. Статьей 13 Федерального закона от 02 03.2007 N 25-ФЗ «О муниципальной службе 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ерации» гражданин не монет быть принят на муниципальную службу, а муниципальный служащий   не может находиться на муниципальной службе в случае: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признания его недееспособным или ограниченно дееспособным решением суда,  вступившим в законную силу;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 xml:space="preserve">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отказа от прохождения процедуры оформления допуска к </w:t>
      </w:r>
      <w:proofErr w:type="gramStart"/>
      <w:r>
        <w:rPr>
          <w:rFonts w:ascii="Times New Roman" w:hAnsi="Times New Roman"/>
          <w:sz w:val="24"/>
          <w:szCs w:val="24"/>
        </w:rPr>
        <w:t>сведениям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составляющим гос</w:t>
      </w:r>
      <w:r>
        <w:rPr>
          <w:rFonts w:ascii="Times New Roman" w:hAnsi="Times New Roman"/>
          <w:sz w:val="24"/>
          <w:szCs w:val="24"/>
        </w:rPr>
        <w:t>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</w:t>
      </w:r>
      <w:r>
        <w:rPr>
          <w:rFonts w:ascii="Times New Roman" w:hAnsi="Times New Roman"/>
          <w:sz w:val="24"/>
          <w:szCs w:val="24"/>
        </w:rPr>
        <w:t xml:space="preserve">но с использованием таких сведений;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наличия заболевания, препятствующего поступления 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</w:t>
      </w:r>
      <w:r>
        <w:rPr>
          <w:rFonts w:ascii="Times New Roman" w:hAnsi="Times New Roman"/>
          <w:sz w:val="24"/>
          <w:szCs w:val="24"/>
        </w:rPr>
        <w:t xml:space="preserve">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365BD0" w:rsidRDefault="00565B13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5) близкого родства или свойства (родители, супруги, дети, братья, сестры, а также братья, сестры, родит</w:t>
      </w:r>
      <w:r>
        <w:rPr>
          <w:rFonts w:ascii="Times New Roman" w:hAnsi="Times New Roman"/>
          <w:sz w:val="24"/>
          <w:szCs w:val="24"/>
        </w:rPr>
        <w:t>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</w:t>
      </w:r>
      <w:r>
        <w:rPr>
          <w:rFonts w:ascii="Times New Roman" w:hAnsi="Times New Roman"/>
          <w:sz w:val="24"/>
          <w:szCs w:val="24"/>
        </w:rPr>
        <w:t xml:space="preserve"> муниципальным служащим, если замещение должности муниципальной службы связано с непосредственной подчиненность или подконтрольностью одного из них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другому;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прекращения гражданства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прекращена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гражданства иностранного государства</w:t>
      </w:r>
      <w:r>
        <w:rPr>
          <w:rFonts w:ascii="Times New Roman" w:hAnsi="Times New Roman"/>
          <w:sz w:val="24"/>
          <w:szCs w:val="24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</w:t>
      </w:r>
      <w:r>
        <w:rPr>
          <w:rFonts w:ascii="Times New Roman" w:hAnsi="Times New Roman"/>
          <w:sz w:val="24"/>
          <w:szCs w:val="24"/>
        </w:rPr>
        <w:t xml:space="preserve">кумента, подтверждающего право на постоянное проживание гражданина Российской Федерации на территории иностранного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государства, не являющегося участником международного договора Российской Федерации, в соответствии с которым гражданин Российской Федерации</w:t>
      </w:r>
      <w:r>
        <w:rPr>
          <w:rFonts w:ascii="Times New Roman" w:hAnsi="Times New Roman"/>
          <w:sz w:val="24"/>
          <w:szCs w:val="24"/>
        </w:rPr>
        <w:t xml:space="preserve">, имеющий гражданство иностранного государства, имеет право находиться на </w:t>
      </w:r>
      <w:proofErr w:type="spellStart"/>
      <w:r>
        <w:rPr>
          <w:rFonts w:ascii="Times New Roman" w:hAnsi="Times New Roman"/>
          <w:sz w:val="24"/>
          <w:szCs w:val="24"/>
        </w:rPr>
        <w:t>мультинациональной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службе;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</w:t>
      </w:r>
      <w:r>
        <w:rPr>
          <w:rFonts w:ascii="Times New Roman" w:hAnsi="Times New Roman"/>
          <w:sz w:val="24"/>
          <w:szCs w:val="24"/>
        </w:rPr>
        <w:t xml:space="preserve">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8) представления подложных документов или заведомо ложных сведений при поступлени</w:t>
      </w:r>
      <w:r>
        <w:rPr>
          <w:rFonts w:ascii="Times New Roman" w:hAnsi="Times New Roman"/>
          <w:sz w:val="24"/>
          <w:szCs w:val="24"/>
        </w:rPr>
        <w:t xml:space="preserve">и на муниципальную службу;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9) непредставления предусмотренных настоящим Федеральным законом, Федеральным законом от 25 декабря 2008 года №273-ФЗ "О противодействии коррупции" и другими федеральными законами сведений или, представления заведомо недостовер</w:t>
      </w:r>
      <w:r>
        <w:rPr>
          <w:rFonts w:ascii="Times New Roman" w:hAnsi="Times New Roman"/>
          <w:sz w:val="24"/>
          <w:szCs w:val="24"/>
        </w:rPr>
        <w:t xml:space="preserve">ных или неполных сведений при поступлении на муниципальную службу;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9.1) непредставления сведении, </w:t>
      </w:r>
      <w:proofErr w:type="gramStart"/>
      <w:r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статьей 15.1 настоящего Федерального закона;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10) признания его не прошедшим военную службу по призыву, не имея на то законных оснований, в</w:t>
      </w:r>
      <w:r>
        <w:rPr>
          <w:rFonts w:ascii="Times New Roman" w:hAnsi="Times New Roman"/>
          <w:sz w:val="24"/>
          <w:szCs w:val="24"/>
        </w:rPr>
        <w:t xml:space="preserve"> соответствии с заключением призывной комиссии (за исключением граждан, прошедших военную службу по контракту) - в течение 10 лет со дня истечения срока, </w:t>
      </w:r>
      <w:r>
        <w:rPr>
          <w:rFonts w:ascii="Times New Roman" w:hAnsi="Times New Roman"/>
          <w:sz w:val="24"/>
          <w:szCs w:val="24"/>
        </w:rPr>
        <w:lastRenderedPageBreak/>
        <w:t>установленного для обжалования указанного заключения в призывную комиссию соответствующего субъекта Ро</w:t>
      </w:r>
      <w:r>
        <w:rPr>
          <w:rFonts w:ascii="Times New Roman" w:hAnsi="Times New Roman"/>
          <w:sz w:val="24"/>
          <w:szCs w:val="24"/>
        </w:rPr>
        <w:t>ссийской Федерации, а если указанное заключение и (или) решение призывной  комиссии соответствующего субъекта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по жалобе гражданина на указанное заключение были обжалованы в суд, - в течение 10 лет со дня вступления в законную силу реше</w:t>
      </w:r>
      <w:r>
        <w:rPr>
          <w:rFonts w:ascii="Times New Roman" w:hAnsi="Times New Roman"/>
          <w:sz w:val="24"/>
          <w:szCs w:val="24"/>
        </w:rPr>
        <w:t xml:space="preserve">ния суда, которым признано, что права гражданина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365BD0" w:rsidRDefault="00565B1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4.10. Гражданин не може</w:t>
      </w:r>
      <w:r>
        <w:rPr>
          <w:rFonts w:ascii="Times New Roman" w:hAnsi="Times New Roman"/>
          <w:sz w:val="24"/>
          <w:szCs w:val="24"/>
        </w:rPr>
        <w:t>т быть назначен на должность главы местной администрации по контракту, а муниципальный служащий не может замещать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должность главы местной администрации по контракту в случае близкого родства или свойства (родители, супруги, дети, братья, сестры, а также б</w:t>
      </w:r>
      <w:r>
        <w:rPr>
          <w:rFonts w:ascii="Times New Roman" w:hAnsi="Times New Roman"/>
          <w:sz w:val="24"/>
          <w:szCs w:val="24"/>
        </w:rPr>
        <w:t xml:space="preserve">ратья, сестры, родители, дети супругов и супруги детей) с главой муниципального образования. </w:t>
      </w:r>
    </w:p>
    <w:p w:rsidR="00365BD0" w:rsidRDefault="00565B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4.11.Гражданин 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 на муниципальную службу после достижения им возраста 65 лег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предельного возраста, установленного для замещения должности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службы. </w:t>
      </w:r>
    </w:p>
    <w:p w:rsidR="00365BD0" w:rsidRDefault="00565B13">
      <w:pPr>
        <w:pStyle w:val="1"/>
      </w:pPr>
      <w:r>
        <w:tab/>
        <w:t>5. Порядок проведения конкурса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Конкурс проводится в форме конкурса-испытания в два этапа: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предварительная квалификация;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конкурс-испытание в форме письменного экзамена.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Целью предварительной квалификации является </w:t>
      </w:r>
      <w:r>
        <w:rPr>
          <w:rFonts w:ascii="Times New Roman" w:hAnsi="Times New Roman" w:cs="Times New Roman"/>
          <w:sz w:val="24"/>
          <w:szCs w:val="24"/>
        </w:rPr>
        <w:t>выявление соответствия или несоответствия претендента и представленных им документов требованиям раздела 4 настоящего Положения, кроме подпунктов 9, 10 пункта 4.1 настоящего Положения.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Целью письменного экзамена является выявление соответствия или не</w:t>
      </w:r>
      <w:r>
        <w:rPr>
          <w:rFonts w:ascii="Times New Roman" w:hAnsi="Times New Roman" w:cs="Times New Roman"/>
          <w:sz w:val="24"/>
          <w:szCs w:val="24"/>
        </w:rPr>
        <w:t>соответствия претендента требованиям подпунктов 9, 10 пункта 4.1 настоящего Положения.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На первом этапе, который должен быть завершен не позднее, чем за  пять календарных дней до установленной даты проведения конкурса, конкурсная комиссия: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" w:hAnsi="Times New Roman" w:cs="Times New Roman"/>
          <w:sz w:val="24"/>
          <w:szCs w:val="24"/>
        </w:rPr>
        <w:t>оценивает документы, представленные претендентами, на предмет их соответствия требованиям пункта 4.3 настоящего Положения;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утверждает список претендентов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прошедших предварительную квалификацию и допущенных ко второму этапу конкурса;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утверждает спи</w:t>
      </w:r>
      <w:r>
        <w:rPr>
          <w:rFonts w:ascii="Times New Roman" w:hAnsi="Times New Roman" w:cs="Times New Roman"/>
          <w:sz w:val="24"/>
          <w:szCs w:val="24"/>
        </w:rPr>
        <w:t>сок претендентов, не прошедших предварительную квалификацию и не допущенных ко второму этапу конкурса;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письменно информирует претендентов, не прошедших предварительную квалификацию и не допущенных ко второму этапу конкурса в течение двух дней после про</w:t>
      </w:r>
      <w:r>
        <w:rPr>
          <w:rFonts w:ascii="Times New Roman" w:hAnsi="Times New Roman" w:cs="Times New Roman"/>
          <w:sz w:val="24"/>
          <w:szCs w:val="24"/>
        </w:rPr>
        <w:t>ведения предварительной квалификации;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утверждает перечень обязательных вопросов для проведения письменного экзамена.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уведомляет кандидатов, допущенных к участию в конкурсе, о времени и месте его проведения не позднее, чем за три дня до даты проведе</w:t>
      </w:r>
      <w:r>
        <w:rPr>
          <w:rFonts w:ascii="Times New Roman" w:hAnsi="Times New Roman" w:cs="Times New Roman"/>
          <w:sz w:val="24"/>
          <w:szCs w:val="24"/>
        </w:rPr>
        <w:t>ния конкурса.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5.5. Второй этап конкурса проводится в день, время и месте (адрес),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указаны в решении об объявлении конкурса, в форме письменного экзамена с претендентами, включенными в список, прошедшими предварительную квалификацию и допущенными к</w:t>
      </w:r>
      <w:r>
        <w:rPr>
          <w:rFonts w:ascii="Times New Roman" w:hAnsi="Times New Roman" w:cs="Times New Roman"/>
          <w:sz w:val="24"/>
          <w:szCs w:val="24"/>
        </w:rPr>
        <w:t>о второму этапу конкурса.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5.6. Письменные ответы претендентов на вопросы приобщаются к протоколу заседания конкурсной комиссии.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5.7. По завершении письменного экзамена со всеми претендентами конкурса, конкурсная комиссия проводит обсуждение уровня подгот</w:t>
      </w:r>
      <w:r>
        <w:rPr>
          <w:rFonts w:ascii="Times New Roman" w:hAnsi="Times New Roman" w:cs="Times New Roman"/>
          <w:sz w:val="24"/>
          <w:szCs w:val="24"/>
        </w:rPr>
        <w:t>овки и качества знаний кандидата.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5.8. </w:t>
      </w:r>
      <w:r>
        <w:rPr>
          <w:rFonts w:ascii="Times New Roman" w:hAnsi="Times New Roman" w:cs="Times New Roman"/>
          <w:i/>
          <w:iCs/>
          <w:sz w:val="24"/>
          <w:szCs w:val="24"/>
        </w:rPr>
        <w:t>По результатам письменного экзамена комиссия принимает решение о признании</w:t>
      </w:r>
    </w:p>
    <w:p w:rsidR="00365BD0" w:rsidRDefault="00565B13">
      <w:pPr>
        <w:spacing w:after="0" w:line="240" w:lineRule="auto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не менее двух кандидатов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выигравшим конкурс на замещение должности главы администрации и о представлении кандидатов на должность главы админи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страции в Совет Предгорненского СП.  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5.9. Результаты конкурса оформляются в форме протокола заседания конкурсной комиссии. 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5.10. Протокол заседания конкурсной комиссии представляется в Совет Предгорненского сельского  поселения не позднее трех календар</w:t>
      </w:r>
      <w:r>
        <w:rPr>
          <w:rFonts w:ascii="Times New Roman" w:hAnsi="Times New Roman" w:cs="Times New Roman"/>
          <w:sz w:val="24"/>
          <w:szCs w:val="24"/>
        </w:rPr>
        <w:t>ных дней со дня проведения конкурса.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5.11. Конкурс признается несостоявшимся в случае: 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отсутствия заявлений претендентов на участие в конкурсе; 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подачи конкурсной комиссии  всеми претендентами заявлений о снятии своих кандидатур;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неявки всех пре</w:t>
      </w:r>
      <w:r>
        <w:rPr>
          <w:rFonts w:ascii="Times New Roman" w:hAnsi="Times New Roman" w:cs="Times New Roman"/>
          <w:sz w:val="24"/>
          <w:szCs w:val="24"/>
        </w:rPr>
        <w:t>тендентов на конкурс.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5.12. Совет Предгорненского сельского  поселения не позднее пяти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 с решением о признании конкурса несостоявшимся принимает решение о продлении срока полномочий конкурсной </w:t>
      </w:r>
      <w:r>
        <w:rPr>
          <w:rFonts w:ascii="Times New Roman" w:hAnsi="Times New Roman" w:cs="Times New Roman"/>
          <w:sz w:val="24"/>
          <w:szCs w:val="24"/>
        </w:rPr>
        <w:t>комиссии и об объявлении нового конкурса, в котором должны быть указаны новая дата, время и место (адрес) проведения конкурса.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5.13. Решение Совета Предгорненского сельского  поселения о продлении срока полномочий конкурсной комиссии и об объявлении новог</w:t>
      </w:r>
      <w:r>
        <w:rPr>
          <w:rFonts w:ascii="Times New Roman" w:hAnsi="Times New Roman" w:cs="Times New Roman"/>
          <w:sz w:val="24"/>
          <w:szCs w:val="24"/>
        </w:rPr>
        <w:t>о конкурса, проект контракта и текст настоящего Положения подлежат одновременному официальному опубликованию в газете «Новости Урупа» в сроки, установленные разделом 2 настоящего Положения.</w:t>
      </w:r>
    </w:p>
    <w:p w:rsidR="00365BD0" w:rsidRDefault="00565B13">
      <w:pPr>
        <w:pStyle w:val="1"/>
      </w:pPr>
      <w:r>
        <w:tab/>
        <w:t>6. Заключительные положения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6.1. 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Не позднее 5 календарных дней </w:t>
      </w:r>
      <w:proofErr w:type="gramStart"/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с даты представления</w:t>
      </w:r>
      <w:proofErr w:type="gramEnd"/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конкурсной комиссией в Совет Предгорненского сельского  поселения протокола заседания, Совет </w:t>
      </w:r>
      <w:bookmarkStart w:id="2" w:name="__DdeLink__3170_1515964028"/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Предгорненского</w:t>
      </w:r>
      <w:bookmarkEnd w:id="2"/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сельского  поселения принимает решение об утверждении результатов конкурса и назначении лица на </w:t>
      </w: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должность главы администрации Предгорненского сельского поселения из числа кандидатов представленных конкурсной комиссией по результатам конкурса.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6.2. Претендент, принимавший участие в конкурсе в 3-дневный срок с момента принятия решения письменно увед</w:t>
      </w:r>
      <w:r>
        <w:rPr>
          <w:rFonts w:ascii="Times New Roman" w:hAnsi="Times New Roman" w:cs="Times New Roman"/>
          <w:sz w:val="24"/>
          <w:szCs w:val="24"/>
        </w:rPr>
        <w:t xml:space="preserve">омляется о результатах конкурса. 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Официальное размещение результатов конкурса и принятое решение Совета Предгорненского сельского  поселения о назначении главы администрации публикуются в газете «Новости Урупа».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На основании решения Совета Предгорне</w:t>
      </w:r>
      <w:r>
        <w:rPr>
          <w:rFonts w:ascii="Times New Roman" w:hAnsi="Times New Roman" w:cs="Times New Roman"/>
          <w:sz w:val="24"/>
          <w:szCs w:val="24"/>
        </w:rPr>
        <w:t>нского сельского  поселения Глава Предгорненского сельского  поселения заключает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авой администрации не позднее десяти календарных дней со дня проведения конкурса.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Вступление в должность главы администрации оформляется распоряжением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Материалы работы конкурсной комиссии передаются в Совет Предгорненского сельского  поселения. Совет Предгорненского сельского  поселения после рассмотрения материалов работы конкурсной комиссии передает их на хранение в архив Предгорн</w:t>
      </w:r>
      <w:r>
        <w:rPr>
          <w:rFonts w:ascii="Times New Roman" w:hAnsi="Times New Roman" w:cs="Times New Roman"/>
          <w:sz w:val="24"/>
          <w:szCs w:val="24"/>
        </w:rPr>
        <w:t>енского сельского  поселения.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 Все спорные вопросы, связанные с проведением конкурса, рассматриваются в судебном порядке.</w:t>
      </w:r>
      <w:r>
        <w:br w:type="page"/>
      </w:r>
    </w:p>
    <w:p w:rsidR="00365BD0" w:rsidRDefault="00565B13">
      <w:pPr>
        <w:pStyle w:val="1"/>
        <w:ind w:left="4820"/>
      </w:pPr>
      <w:r>
        <w:lastRenderedPageBreak/>
        <w:tab/>
      </w:r>
      <w:r>
        <w:tab/>
        <w:t xml:space="preserve">Приложение </w:t>
      </w:r>
    </w:p>
    <w:p w:rsidR="00365BD0" w:rsidRDefault="00565B1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должности главы администрации Предгорненского сельского 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 проведению конкурса на замещение должности главы администрации Предгорненского сельского  поселения Урупского муниципального района Карачаево-Черкесской Республики</w:t>
      </w:r>
    </w:p>
    <w:p w:rsidR="00365BD0" w:rsidRDefault="00365BD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365BD0" w:rsidRDefault="00565B1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5BD0" w:rsidRDefault="00565B1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365BD0" w:rsidRDefault="00565B13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5BD0" w:rsidRDefault="0036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BD0" w:rsidRDefault="00565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мою кандидатуру для участия в конкурсе на замещение должности главы а</w:t>
      </w:r>
      <w:r>
        <w:rPr>
          <w:rFonts w:ascii="Times New Roman" w:hAnsi="Times New Roman" w:cs="Times New Roman"/>
          <w:sz w:val="28"/>
          <w:szCs w:val="28"/>
        </w:rPr>
        <w:t>дминистрации Предгорненского сельского  поселения Урупского муниципального района Карачаево-Черкесской Республики.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______________ / _______________________/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(расшифровка подписи)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65BD0" w:rsidRDefault="00365BD0">
      <w:pPr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rPr>
          <w:rFonts w:ascii="Times New Roman" w:hAnsi="Times New Roman" w:cs="Times New Roman"/>
          <w:sz w:val="24"/>
          <w:szCs w:val="24"/>
        </w:rPr>
        <w:sectPr w:rsidR="00365BD0">
          <w:headerReference w:type="default" r:id="rId9"/>
          <w:pgSz w:w="11906" w:h="16838"/>
          <w:pgMar w:top="851" w:right="844" w:bottom="567" w:left="1320" w:header="426" w:footer="0" w:gutter="0"/>
          <w:cols w:space="720"/>
          <w:formProt w:val="0"/>
          <w:docGrid w:linePitch="360" w:charSpace="-2049"/>
        </w:sectPr>
      </w:pPr>
    </w:p>
    <w:p w:rsidR="00365BD0" w:rsidRDefault="00565B13">
      <w:pPr>
        <w:ind w:left="48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65BD0" w:rsidRDefault="00565B13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Положению о порядке проведения конкурса на замещение </w:t>
      </w:r>
      <w:r>
        <w:rPr>
          <w:rFonts w:ascii="Times New Roman" w:hAnsi="Times New Roman" w:cs="Times New Roman"/>
          <w:sz w:val="16"/>
          <w:szCs w:val="16"/>
        </w:rPr>
        <w:t>должности главы администрации Предгорненского сельского  поселения</w:t>
      </w:r>
    </w:p>
    <w:p w:rsidR="00365BD0" w:rsidRDefault="00565B13">
      <w:pPr>
        <w:spacing w:after="0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</w:t>
      </w:r>
    </w:p>
    <w:p w:rsidR="00365BD0" w:rsidRDefault="00565B13">
      <w:pPr>
        <w:spacing w:after="0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распоряжением Правительства</w:t>
      </w:r>
    </w:p>
    <w:p w:rsidR="00365BD0" w:rsidRDefault="00565B13">
      <w:pPr>
        <w:spacing w:after="0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Федерации</w:t>
      </w:r>
    </w:p>
    <w:p w:rsidR="00365BD0" w:rsidRDefault="00565B13">
      <w:pPr>
        <w:spacing w:after="0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26 мая 2005 г. № 667-р</w:t>
      </w:r>
    </w:p>
    <w:p w:rsidR="00365BD0" w:rsidRDefault="00365BD0">
      <w:pPr>
        <w:spacing w:after="0"/>
        <w:contextualSpacing/>
        <w:jc w:val="right"/>
        <w:rPr>
          <w:rFonts w:ascii="Times New Roman" w:hAnsi="Times New Roman"/>
          <w:sz w:val="16"/>
          <w:szCs w:val="16"/>
        </w:rPr>
      </w:pPr>
    </w:p>
    <w:p w:rsidR="00365BD0" w:rsidRDefault="00565B13">
      <w:pPr>
        <w:spacing w:after="0"/>
        <w:contextualSpacing/>
        <w:jc w:val="right"/>
      </w:pPr>
      <w:r>
        <w:rPr>
          <w:rFonts w:ascii="Times New Roman" w:hAnsi="Times New Roman"/>
          <w:spacing w:val="100"/>
        </w:rPr>
        <w:t>(форма</w:t>
      </w:r>
      <w:r>
        <w:rPr>
          <w:rFonts w:ascii="Times New Roman" w:hAnsi="Times New Roman"/>
        </w:rPr>
        <w:t>)</w:t>
      </w:r>
    </w:p>
    <w:p w:rsidR="00365BD0" w:rsidRDefault="00565B13">
      <w:pPr>
        <w:jc w:val="center"/>
        <w:rPr>
          <w:rFonts w:ascii="Times New Roman" w:hAnsi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/>
          <w:b/>
          <w:bCs/>
          <w:spacing w:val="100"/>
          <w:sz w:val="28"/>
          <w:szCs w:val="28"/>
        </w:rPr>
        <w:t>АНКЕТА</w:t>
      </w:r>
    </w:p>
    <w:p w:rsidR="00365BD0" w:rsidRDefault="00565B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собственноручно)</w:t>
      </w:r>
    </w:p>
    <w:tbl>
      <w:tblPr>
        <w:tblW w:w="9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6171"/>
        <w:gridCol w:w="284"/>
        <w:gridCol w:w="1844"/>
      </w:tblGrid>
      <w:tr w:rsidR="00365BD0">
        <w:trPr>
          <w:cantSplit/>
          <w:trHeight w:val="791"/>
        </w:trPr>
        <w:tc>
          <w:tcPr>
            <w:tcW w:w="1342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Фамилия</w:t>
            </w:r>
          </w:p>
        </w:tc>
        <w:tc>
          <w:tcPr>
            <w:tcW w:w="617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565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  <w:p w:rsidR="00365BD0" w:rsidRDefault="00565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</w:p>
          <w:p w:rsidR="00365BD0" w:rsidRDefault="00565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</w:t>
            </w:r>
          </w:p>
        </w:tc>
      </w:tr>
      <w:tr w:rsidR="00365BD0">
        <w:trPr>
          <w:cantSplit/>
          <w:trHeight w:val="570"/>
        </w:trPr>
        <w:tc>
          <w:tcPr>
            <w:tcW w:w="1342" w:type="dxa"/>
            <w:shd w:val="clear" w:color="auto" w:fill="auto"/>
            <w:vAlign w:val="bottom"/>
          </w:tcPr>
          <w:p w:rsidR="00365BD0" w:rsidRDefault="00565B1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1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cantSplit/>
          <w:trHeight w:val="570"/>
        </w:trPr>
        <w:tc>
          <w:tcPr>
            <w:tcW w:w="1342" w:type="dxa"/>
            <w:shd w:val="clear" w:color="auto" w:fill="auto"/>
            <w:vAlign w:val="bottom"/>
          </w:tcPr>
          <w:p w:rsidR="00365BD0" w:rsidRDefault="00565B1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1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23" w:type="dxa"/>
        <w:tblInd w:w="-406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3914"/>
      </w:tblGrid>
      <w:tr w:rsidR="00365BD0">
        <w:trPr>
          <w:trHeight w:val="284"/>
        </w:trPr>
        <w:tc>
          <w:tcPr>
            <w:tcW w:w="6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Если изменяли фамилию, имя или отчество, то укажите их, а также когда,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где и по какой причине изменяли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6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и место рождения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6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Гражданство (если изменяли, то укажите,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когда и по какой причине, если имеете гражданство другого государства — укажите)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6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widowControl w:val="0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365BD0" w:rsidRDefault="00565B13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365BD0" w:rsidRDefault="00565B13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6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widowControl w:val="0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Послевузовское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365BD0" w:rsidRDefault="00565B13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64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Какими иностранными языками и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 народов Российской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565B13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</w:p>
    <w:p w:rsidR="00365BD0" w:rsidRDefault="00365BD0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9631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954"/>
      </w:tblGrid>
      <w:tr w:rsidR="00365BD0">
        <w:trPr>
          <w:trHeight w:val="340"/>
        </w:trPr>
        <w:tc>
          <w:tcPr>
            <w:tcW w:w="46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46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46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65BD0" w:rsidRDefault="00565B13">
            <w:pPr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Допуск к государственной тайне, офор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565B1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>
        <w:rPr>
          <w:rFonts w:ascii="Times New Roman" w:hAnsi="Times New Roman"/>
          <w:color w:val="000000"/>
          <w:sz w:val="24"/>
          <w:szCs w:val="24"/>
        </w:rPr>
        <w:t>ательскую деятельность и т. п.).</w:t>
      </w:r>
    </w:p>
    <w:p w:rsidR="00365BD0" w:rsidRDefault="00565B13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65BD0" w:rsidRDefault="00365B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767"/>
        <w:gridCol w:w="2709"/>
        <w:gridCol w:w="3398"/>
      </w:tblGrid>
      <w:tr w:rsidR="00365BD0">
        <w:trPr>
          <w:cantSplit/>
          <w:trHeight w:val="284"/>
        </w:trPr>
        <w:tc>
          <w:tcPr>
            <w:tcW w:w="3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т. ч. за границей)</w:t>
            </w:r>
          </w:p>
        </w:tc>
      </w:tr>
      <w:tr w:rsidR="00365BD0">
        <w:trPr>
          <w:cantSplit/>
          <w:trHeight w:val="284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jc w:val="center"/>
        <w:rPr>
          <w:rFonts w:ascii="Times New Roman" w:hAnsi="Times New Roman"/>
          <w:sz w:val="24"/>
          <w:szCs w:val="24"/>
        </w:rPr>
      </w:pPr>
    </w:p>
    <w:p w:rsidR="00365BD0" w:rsidRDefault="00565B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Государственные награды, иные награды и</w:t>
      </w:r>
      <w:r>
        <w:rPr>
          <w:rFonts w:ascii="Times New Roman" w:hAnsi="Times New Roman"/>
          <w:sz w:val="24"/>
          <w:szCs w:val="24"/>
        </w:rPr>
        <w:t xml:space="preserve"> знаки отличия</w:t>
      </w:r>
    </w:p>
    <w:tbl>
      <w:tblPr>
        <w:tblW w:w="9631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365BD0">
        <w:trPr>
          <w:trHeight w:val="284"/>
        </w:trPr>
        <w:tc>
          <w:tcPr>
            <w:tcW w:w="963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jc w:val="center"/>
        <w:rPr>
          <w:rFonts w:ascii="Times New Roman" w:hAnsi="Times New Roman"/>
          <w:sz w:val="24"/>
          <w:szCs w:val="24"/>
        </w:rPr>
      </w:pPr>
    </w:p>
    <w:p w:rsidR="00365BD0" w:rsidRDefault="00365BD0">
      <w:pPr>
        <w:jc w:val="center"/>
        <w:rPr>
          <w:rFonts w:ascii="Times New Roman" w:hAnsi="Times New Roman"/>
          <w:sz w:val="24"/>
          <w:szCs w:val="24"/>
        </w:rPr>
      </w:pPr>
    </w:p>
    <w:p w:rsidR="00365BD0" w:rsidRDefault="00365BD0">
      <w:pPr>
        <w:jc w:val="center"/>
        <w:rPr>
          <w:rFonts w:ascii="Times New Roman" w:hAnsi="Times New Roman"/>
          <w:sz w:val="24"/>
          <w:szCs w:val="24"/>
        </w:rPr>
      </w:pPr>
    </w:p>
    <w:p w:rsidR="00365BD0" w:rsidRDefault="00565B13">
      <w:pPr>
        <w:widowControl w:val="0"/>
        <w:spacing w:after="19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365BD0" w:rsidRDefault="00565B13">
      <w:pPr>
        <w:widowControl w:val="0"/>
        <w:tabs>
          <w:tab w:val="left" w:pos="364"/>
        </w:tabs>
        <w:spacing w:after="19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color w:val="000000"/>
          <w:sz w:val="2"/>
          <w:szCs w:val="2"/>
        </w:rPr>
      </w:pP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sz w:val="2"/>
          <w:szCs w:val="2"/>
        </w:rPr>
      </w:pP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sz w:val="2"/>
          <w:szCs w:val="2"/>
        </w:rPr>
      </w:pP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sz w:val="2"/>
          <w:szCs w:val="2"/>
        </w:rPr>
      </w:pP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sz w:val="2"/>
          <w:szCs w:val="2"/>
        </w:rPr>
      </w:pP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sz w:val="2"/>
          <w:szCs w:val="2"/>
        </w:rPr>
      </w:pP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sz w:val="2"/>
          <w:szCs w:val="2"/>
        </w:rPr>
      </w:pP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sz w:val="2"/>
          <w:szCs w:val="2"/>
        </w:rPr>
      </w:pPr>
    </w:p>
    <w:p w:rsidR="00365BD0" w:rsidRDefault="00365BD0">
      <w:pPr>
        <w:widowControl w:val="0"/>
        <w:tabs>
          <w:tab w:val="left" w:pos="364"/>
        </w:tabs>
        <w:spacing w:after="198"/>
        <w:contextualSpacing/>
        <w:rPr>
          <w:rFonts w:ascii="Times New Roman" w:hAnsi="Times New Roman"/>
          <w:sz w:val="2"/>
          <w:szCs w:val="2"/>
        </w:rPr>
      </w:pPr>
    </w:p>
    <w:tbl>
      <w:tblPr>
        <w:tblW w:w="964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366"/>
        <w:gridCol w:w="1233"/>
        <w:gridCol w:w="2522"/>
        <w:gridCol w:w="2527"/>
      </w:tblGrid>
      <w:tr w:rsidR="00365BD0">
        <w:trPr>
          <w:trHeight w:val="28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65BD0" w:rsidRDefault="00565B13">
            <w:pPr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(адрес регистрации, фактического проживания)</w:t>
            </w: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3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spacing w:after="19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5BD0" w:rsidRDefault="00565B13">
      <w:pPr>
        <w:widowControl w:val="0"/>
        <w:spacing w:after="198"/>
        <w:contextualSpacing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14. </w:t>
      </w:r>
      <w:proofErr w:type="gramStart"/>
      <w:r>
        <w:rPr>
          <w:rFonts w:ascii="Times New Roman" w:hAnsi="Times New Roman"/>
          <w:color w:val="000000"/>
          <w:sz w:val="2"/>
          <w:szCs w:val="2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>
        <w:rPr>
          <w:rFonts w:ascii="Times New Roman" w:hAnsi="Times New Roman"/>
          <w:color w:val="000000"/>
          <w:sz w:val="2"/>
          <w:szCs w:val="2"/>
        </w:rPr>
        <w:br/>
        <w:t xml:space="preserve"> </w:t>
      </w:r>
      <w:proofErr w:type="gramEnd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5"/>
        <w:gridCol w:w="2786"/>
      </w:tblGrid>
      <w:tr w:rsidR="00365BD0">
        <w:trPr>
          <w:trHeight w:val="284"/>
        </w:trPr>
        <w:tc>
          <w:tcPr>
            <w:tcW w:w="6844" w:type="dxa"/>
            <w:shd w:val="clear" w:color="auto" w:fill="auto"/>
            <w:vAlign w:val="bottom"/>
          </w:tcPr>
          <w:p w:rsidR="00365BD0" w:rsidRDefault="00565B13">
            <w:pPr>
              <w:spacing w:after="19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выезда на постоянное место жительства в другое государство</w:t>
            </w:r>
          </w:p>
        </w:tc>
        <w:tc>
          <w:tcPr>
            <w:tcW w:w="2786" w:type="dxa"/>
            <w:shd w:val="clear" w:color="auto" w:fill="auto"/>
            <w:vAlign w:val="bottom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shd w:val="clear" w:color="auto" w:fill="auto"/>
            <w:vAlign w:val="bottom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c>
          <w:tcPr>
            <w:tcW w:w="9630" w:type="dxa"/>
            <w:gridSpan w:val="2"/>
            <w:shd w:val="clear" w:color="auto" w:fill="auto"/>
          </w:tcPr>
          <w:p w:rsidR="00365BD0" w:rsidRDefault="00565B13">
            <w:pPr>
              <w:spacing w:after="198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spacing w:after="19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818"/>
      </w:tblGrid>
      <w:tr w:rsidR="00365BD0">
        <w:trPr>
          <w:trHeight w:val="284"/>
        </w:trPr>
        <w:tc>
          <w:tcPr>
            <w:tcW w:w="5812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8" w:type="dxa"/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3499"/>
      </w:tblGrid>
      <w:tr w:rsidR="00365BD0">
        <w:trPr>
          <w:trHeight w:val="284"/>
        </w:trPr>
        <w:tc>
          <w:tcPr>
            <w:tcW w:w="6131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49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565B13">
      <w:pPr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17. </w:t>
      </w:r>
      <w:proofErr w:type="gramStart"/>
      <w:r>
        <w:rPr>
          <w:rFonts w:ascii="Times New Roman" w:hAnsi="Times New Roman"/>
          <w:sz w:val="2"/>
          <w:szCs w:val="2"/>
        </w:rPr>
        <w:t>Домашний адрес (адрес регистрации, фактического проживания), номер телефона (либо</w:t>
      </w:r>
      <w:r>
        <w:rPr>
          <w:rFonts w:ascii="Times New Roman" w:hAnsi="Times New Roman"/>
          <w:sz w:val="2"/>
          <w:szCs w:val="2"/>
        </w:rPr>
        <w:br/>
      </w:r>
      <w:proofErr w:type="gramEnd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 w:rsidR="00365BD0">
        <w:trPr>
          <w:trHeight w:val="284"/>
        </w:trPr>
        <w:tc>
          <w:tcPr>
            <w:tcW w:w="1722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иной вид связи)</w:t>
            </w:r>
          </w:p>
        </w:tc>
        <w:tc>
          <w:tcPr>
            <w:tcW w:w="790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 w:rsidR="00365BD0">
        <w:trPr>
          <w:trHeight w:val="284"/>
        </w:trPr>
        <w:tc>
          <w:tcPr>
            <w:tcW w:w="4634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c>
          <w:tcPr>
            <w:tcW w:w="4634" w:type="dxa"/>
            <w:shd w:val="clear" w:color="auto" w:fill="auto"/>
          </w:tcPr>
          <w:p w:rsidR="00365BD0" w:rsidRDefault="00365BD0">
            <w:pPr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996" w:type="dxa"/>
            <w:tcBorders>
              <w:top w:val="single" w:sz="4" w:space="0" w:color="000001"/>
            </w:tcBorders>
            <w:shd w:val="clear" w:color="auto" w:fill="auto"/>
          </w:tcPr>
          <w:p w:rsidR="00365BD0" w:rsidRDefault="00565B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(серия, номер, кем и когда выдан)</w:t>
            </w: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 w:rsidR="00365BD0">
        <w:trPr>
          <w:trHeight w:val="284"/>
        </w:trPr>
        <w:tc>
          <w:tcPr>
            <w:tcW w:w="3780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c>
          <w:tcPr>
            <w:tcW w:w="3780" w:type="dxa"/>
            <w:shd w:val="clear" w:color="auto" w:fill="auto"/>
          </w:tcPr>
          <w:p w:rsidR="00365BD0" w:rsidRDefault="00365BD0">
            <w:pPr>
              <w:snapToGri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850" w:type="dxa"/>
            <w:tcBorders>
              <w:top w:val="single" w:sz="4" w:space="0" w:color="000001"/>
            </w:tcBorders>
            <w:shd w:val="clear" w:color="auto" w:fill="auto"/>
          </w:tcPr>
          <w:p w:rsidR="00365BD0" w:rsidRDefault="00565B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(серия, номер, </w:t>
            </w:r>
            <w:r>
              <w:rPr>
                <w:rFonts w:ascii="Times New Roman" w:hAnsi="Times New Roman"/>
                <w:sz w:val="14"/>
                <w:szCs w:val="14"/>
              </w:rPr>
              <w:t>кем и когда выдан)</w:t>
            </w: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565B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365BD0">
        <w:trPr>
          <w:trHeight w:val="284"/>
        </w:trPr>
        <w:tc>
          <w:tcPr>
            <w:tcW w:w="96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7100"/>
      </w:tblGrid>
      <w:tr w:rsidR="00365BD0">
        <w:trPr>
          <w:trHeight w:val="284"/>
        </w:trPr>
        <w:tc>
          <w:tcPr>
            <w:tcW w:w="2531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565B13">
      <w:pPr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22. </w:t>
      </w:r>
      <w:proofErr w:type="gramStart"/>
      <w:r>
        <w:rPr>
          <w:rFonts w:ascii="Times New Roman" w:hAnsi="Times New Roman"/>
          <w:sz w:val="2"/>
          <w:szCs w:val="2"/>
        </w:rPr>
        <w:t>Дополнительные сведения (участие в выборных представительных органах, другая ин-</w:t>
      </w:r>
      <w:r>
        <w:rPr>
          <w:rFonts w:ascii="Times New Roman" w:hAnsi="Times New Roman"/>
          <w:sz w:val="2"/>
          <w:szCs w:val="2"/>
        </w:rPr>
        <w:br/>
      </w:r>
      <w:proofErr w:type="gramEnd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4"/>
      </w:tblGrid>
      <w:tr w:rsidR="00365BD0">
        <w:trPr>
          <w:trHeight w:val="284"/>
        </w:trPr>
        <w:tc>
          <w:tcPr>
            <w:tcW w:w="4816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формация, которую желаете </w:t>
            </w:r>
            <w:r>
              <w:rPr>
                <w:rFonts w:ascii="Times New Roman" w:hAnsi="Times New Roman"/>
                <w:sz w:val="24"/>
                <w:szCs w:val="24"/>
              </w:rPr>
              <w:t>сообщить о себе)</w:t>
            </w:r>
          </w:p>
        </w:tc>
        <w:tc>
          <w:tcPr>
            <w:tcW w:w="4814" w:type="dxa"/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rPr>
          <w:trHeight w:val="284"/>
        </w:trPr>
        <w:tc>
          <w:tcPr>
            <w:tcW w:w="96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565B1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365BD0" w:rsidRDefault="00565B13">
      <w:pPr>
        <w:widowControl w:val="0"/>
        <w:tabs>
          <w:tab w:val="left" w:pos="39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проведение в отношении меня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проверочных мероприятий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(согласна).</w:t>
      </w:r>
    </w:p>
    <w:p w:rsidR="00365BD0" w:rsidRDefault="00365BD0">
      <w:pPr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06"/>
        <w:gridCol w:w="183"/>
        <w:gridCol w:w="1927"/>
        <w:gridCol w:w="343"/>
        <w:gridCol w:w="444"/>
        <w:gridCol w:w="2930"/>
        <w:gridCol w:w="3074"/>
      </w:tblGrid>
      <w:tr w:rsidR="00365BD0">
        <w:tc>
          <w:tcPr>
            <w:tcW w:w="224" w:type="dxa"/>
            <w:shd w:val="clear" w:color="auto" w:fill="auto"/>
            <w:vAlign w:val="bottom"/>
          </w:tcPr>
          <w:p w:rsidR="00365BD0" w:rsidRDefault="00565B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365BD0" w:rsidRDefault="00565B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bottom"/>
          </w:tcPr>
          <w:p w:rsidR="00365BD0" w:rsidRDefault="00565B13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30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365BD0">
      <w:pPr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 w:rsidR="00365BD0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65BD0" w:rsidRDefault="00565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365BD0" w:rsidRDefault="00565B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образовании и воинской службе.</w:t>
            </w:r>
          </w:p>
        </w:tc>
      </w:tr>
    </w:tbl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365BD0">
      <w:pPr>
        <w:rPr>
          <w:rFonts w:ascii="Times New Roman" w:hAnsi="Times New Roman"/>
          <w:sz w:val="24"/>
          <w:szCs w:val="24"/>
        </w:rPr>
      </w:pPr>
    </w:p>
    <w:p w:rsidR="00365BD0" w:rsidRDefault="00365BD0">
      <w:pPr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06"/>
        <w:gridCol w:w="183"/>
        <w:gridCol w:w="1927"/>
        <w:gridCol w:w="343"/>
        <w:gridCol w:w="444"/>
        <w:gridCol w:w="485"/>
        <w:gridCol w:w="5518"/>
      </w:tblGrid>
      <w:tr w:rsidR="00365BD0">
        <w:tc>
          <w:tcPr>
            <w:tcW w:w="224" w:type="dxa"/>
            <w:shd w:val="clear" w:color="auto" w:fill="auto"/>
            <w:vAlign w:val="bottom"/>
          </w:tcPr>
          <w:p w:rsidR="00365BD0" w:rsidRDefault="00565B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:rsidR="00365BD0" w:rsidRDefault="00565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365BD0" w:rsidRDefault="00565B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365BD0" w:rsidRDefault="00565B13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365BD0" w:rsidRDefault="00365B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BD0">
        <w:tc>
          <w:tcPr>
            <w:tcW w:w="3627" w:type="dxa"/>
            <w:gridSpan w:val="6"/>
            <w:shd w:val="clear" w:color="auto" w:fill="auto"/>
          </w:tcPr>
          <w:p w:rsidR="00365BD0" w:rsidRDefault="00365BD0">
            <w:pPr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</w:tcPr>
          <w:p w:rsidR="00365BD0" w:rsidRDefault="00365BD0">
            <w:pPr>
              <w:tabs>
                <w:tab w:val="left" w:pos="1903"/>
              </w:tabs>
              <w:snapToGri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17" w:type="dxa"/>
            <w:tcBorders>
              <w:top w:val="single" w:sz="4" w:space="0" w:color="000001"/>
            </w:tcBorders>
            <w:shd w:val="clear" w:color="auto" w:fill="auto"/>
          </w:tcPr>
          <w:p w:rsidR="00365BD0" w:rsidRDefault="00565B1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365BD0" w:rsidRDefault="00565B1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65BD0" w:rsidRDefault="00565B13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</w:p>
    <w:p w:rsidR="00365BD0" w:rsidRDefault="00565B1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проведения конкурса на замещение должности главы администрации Предгорненского сельского  поселения</w:t>
      </w:r>
    </w:p>
    <w:p w:rsidR="00365BD0" w:rsidRDefault="00365BD0">
      <w:pPr>
        <w:spacing w:after="0"/>
        <w:ind w:left="12"/>
        <w:contextualSpacing/>
        <w:jc w:val="right"/>
        <w:rPr>
          <w:rFonts w:ascii="Times New Roman" w:hAnsi="Times New Roman"/>
          <w:sz w:val="20"/>
          <w:szCs w:val="20"/>
        </w:rPr>
      </w:pPr>
    </w:p>
    <w:p w:rsidR="00365BD0" w:rsidRDefault="00365BD0">
      <w:pPr>
        <w:spacing w:after="0"/>
        <w:ind w:left="12"/>
        <w:contextualSpacing/>
        <w:jc w:val="right"/>
        <w:rPr>
          <w:rFonts w:ascii="Times New Roman" w:hAnsi="Times New Roman"/>
          <w:sz w:val="20"/>
          <w:szCs w:val="20"/>
        </w:rPr>
      </w:pPr>
    </w:p>
    <w:p w:rsidR="00365BD0" w:rsidRDefault="00565B13">
      <w:pPr>
        <w:spacing w:after="0"/>
        <w:ind w:left="1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Медицинская </w:t>
      </w:r>
      <w:r>
        <w:rPr>
          <w:rFonts w:ascii="Times New Roman" w:hAnsi="Times New Roman"/>
          <w:sz w:val="20"/>
          <w:szCs w:val="20"/>
        </w:rPr>
        <w:t>документация</w:t>
      </w:r>
    </w:p>
    <w:p w:rsidR="00365BD0" w:rsidRDefault="00565B13">
      <w:pPr>
        <w:spacing w:after="0"/>
        <w:ind w:left="12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Учетная форма № 001-ГС/у</w:t>
      </w:r>
    </w:p>
    <w:p w:rsidR="00365BD0" w:rsidRDefault="00565B13">
      <w:pPr>
        <w:spacing w:after="0"/>
        <w:ind w:left="-108"/>
        <w:contextualSpacing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</w:t>
      </w:r>
    </w:p>
    <w:p w:rsidR="00365BD0" w:rsidRDefault="00565B13">
      <w:pPr>
        <w:spacing w:after="0"/>
        <w:ind w:left="-108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hAnsi="Times New Roman"/>
          <w:sz w:val="20"/>
          <w:szCs w:val="20"/>
        </w:rPr>
        <w:t xml:space="preserve">  России</w:t>
      </w:r>
    </w:p>
    <w:p w:rsidR="00365BD0" w:rsidRDefault="00565B13">
      <w:pPr>
        <w:spacing w:after="0" w:line="240" w:lineRule="auto"/>
        <w:ind w:left="-108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 14 декабря 2009 г. № 984н</w:t>
      </w:r>
    </w:p>
    <w:p w:rsidR="00365BD0" w:rsidRDefault="00365BD0">
      <w:pPr>
        <w:spacing w:after="0" w:line="240" w:lineRule="auto"/>
        <w:ind w:left="5103"/>
        <w:rPr>
          <w:rFonts w:cs="Times New Roman"/>
          <w:sz w:val="24"/>
          <w:szCs w:val="24"/>
        </w:rPr>
      </w:pPr>
    </w:p>
    <w:p w:rsidR="00365BD0" w:rsidRDefault="00365BD0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rFonts w:ascii="Times New Roman" w:hAnsi="Times New Roman"/>
          <w:b/>
        </w:rPr>
      </w:pPr>
    </w:p>
    <w:p w:rsidR="00365BD0" w:rsidRDefault="00565B13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Заключение </w:t>
      </w:r>
    </w:p>
    <w:p w:rsidR="00365BD0" w:rsidRDefault="00565B13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медицинского учреждения о наличии (отсутствии) заболевания, препятствующего поступлению на государственную гражданскую службу </w:t>
      </w:r>
      <w:r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и </w:t>
      </w:r>
      <w:r>
        <w:rPr>
          <w:rFonts w:ascii="Times New Roman" w:hAnsi="Times New Roman"/>
          <w:b/>
        </w:rPr>
        <w:t>муниципальную службу или её прохождению</w:t>
      </w:r>
      <w:r>
        <w:rPr>
          <w:rFonts w:ascii="Times New Roman" w:hAnsi="Times New Roman"/>
          <w:color w:val="000000"/>
          <w:spacing w:val="-5"/>
        </w:rPr>
        <w:t xml:space="preserve">  </w:t>
      </w:r>
    </w:p>
    <w:p w:rsidR="00365BD0" w:rsidRDefault="00365BD0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spacing w:after="0"/>
        <w:ind w:left="57"/>
        <w:contextualSpacing/>
        <w:jc w:val="center"/>
        <w:rPr>
          <w:rFonts w:ascii="Times New Roman" w:hAnsi="Times New Roman"/>
          <w:color w:val="000000"/>
          <w:spacing w:val="-5"/>
        </w:rPr>
      </w:pPr>
    </w:p>
    <w:p w:rsidR="00365BD0" w:rsidRDefault="00565B13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spacing w:after="0"/>
        <w:ind w:left="5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</w:rPr>
        <w:t>от  «___</w:t>
      </w:r>
      <w:r>
        <w:rPr>
          <w:rFonts w:ascii="Times New Roman" w:hAnsi="Times New Roman"/>
          <w:color w:val="000000"/>
        </w:rPr>
        <w:t xml:space="preserve">  » _____________</w:t>
      </w:r>
      <w:r>
        <w:rPr>
          <w:rFonts w:ascii="Times New Roman" w:hAnsi="Times New Roman"/>
          <w:color w:val="000000"/>
          <w:spacing w:val="-3"/>
        </w:rPr>
        <w:t>20</w:t>
      </w:r>
      <w:r>
        <w:rPr>
          <w:rFonts w:ascii="Times New Roman" w:hAnsi="Times New Roman"/>
          <w:color w:val="000000"/>
        </w:rPr>
        <w:tab/>
        <w:t>___</w:t>
      </w:r>
      <w:r>
        <w:rPr>
          <w:rFonts w:ascii="Times New Roman" w:hAnsi="Times New Roman"/>
          <w:color w:val="000000"/>
          <w:spacing w:val="-13"/>
        </w:rPr>
        <w:t>г.</w:t>
      </w:r>
    </w:p>
    <w:p w:rsidR="00365BD0" w:rsidRDefault="00565B13">
      <w:pPr>
        <w:shd w:val="clear" w:color="auto" w:fill="FFFFFF"/>
        <w:tabs>
          <w:tab w:val="left" w:pos="365"/>
          <w:tab w:val="left" w:leader="underscore" w:pos="8918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6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>Выдано</w:t>
      </w:r>
      <w:r>
        <w:rPr>
          <w:rFonts w:ascii="Times New Roman" w:hAnsi="Times New Roman"/>
          <w:color w:val="000000"/>
        </w:rPr>
        <w:t>________________________________________________________________________</w:t>
      </w:r>
    </w:p>
    <w:p w:rsidR="00365BD0" w:rsidRDefault="00565B13">
      <w:pPr>
        <w:shd w:val="clear" w:color="auto" w:fill="FFFFFF"/>
        <w:spacing w:after="0" w:line="317" w:lineRule="exact"/>
        <w:ind w:left="744"/>
        <w:contextualSpacing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(наименование и адрес учреждения здравоохранения)</w:t>
      </w:r>
    </w:p>
    <w:p w:rsidR="00365BD0" w:rsidRDefault="00565B13">
      <w:pPr>
        <w:shd w:val="clear" w:color="auto" w:fill="FFFFFF"/>
        <w:tabs>
          <w:tab w:val="left" w:pos="365"/>
        </w:tabs>
        <w:spacing w:after="0" w:line="317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5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Наименование,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почтовый адрес государственного органа, органа муниципального образования</w:t>
      </w:r>
      <w:r>
        <w:rPr>
          <w:rFonts w:ascii="Times New Roman" w:hAnsi="Times New Roman"/>
          <w:b/>
          <w:color w:val="000000"/>
          <w:spacing w:val="1"/>
        </w:rPr>
        <w:t>*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куда представляется Заключение</w:t>
      </w:r>
      <w:r>
        <w:rPr>
          <w:rFonts w:ascii="Times New Roman" w:hAnsi="Times New Roman"/>
          <w:color w:val="000000"/>
          <w:spacing w:val="-1"/>
        </w:rPr>
        <w:t xml:space="preserve"> ____________________________</w:t>
      </w:r>
      <w:r>
        <w:rPr>
          <w:rFonts w:ascii="Times New Roman" w:hAnsi="Times New Roman"/>
          <w:color w:val="000000"/>
        </w:rPr>
        <w:t>________________________________________________________</w:t>
      </w:r>
    </w:p>
    <w:p w:rsidR="00365BD0" w:rsidRDefault="00565B13">
      <w:pPr>
        <w:shd w:val="clear" w:color="auto" w:fill="FFFFFF"/>
        <w:tabs>
          <w:tab w:val="left" w:leader="underscore" w:pos="8957"/>
        </w:tabs>
        <w:spacing w:after="0" w:line="317" w:lineRule="exact"/>
        <w:ind w:left="86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:rsidR="00365BD0" w:rsidRDefault="00565B13">
      <w:pPr>
        <w:shd w:val="clear" w:color="auto" w:fill="FFFFFF"/>
        <w:tabs>
          <w:tab w:val="left" w:pos="350"/>
          <w:tab w:val="left" w:pos="3874"/>
          <w:tab w:val="left" w:leader="underscore" w:pos="9029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4"/>
          <w:sz w:val="26"/>
          <w:szCs w:val="26"/>
        </w:rPr>
        <w:t>3.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ab/>
        <w:t>Фамилия, имя, отчество   ____</w:t>
      </w:r>
      <w:r>
        <w:rPr>
          <w:rFonts w:ascii="Times New Roman" w:hAnsi="Times New Roman"/>
          <w:color w:val="000000"/>
          <w:spacing w:val="-1"/>
        </w:rPr>
        <w:t>_______________________________________________________</w:t>
      </w:r>
    </w:p>
    <w:p w:rsidR="00365BD0" w:rsidRDefault="00565B13">
      <w:pPr>
        <w:shd w:val="clear" w:color="auto" w:fill="FFFFFF"/>
        <w:spacing w:after="0"/>
        <w:ind w:left="72" w:right="46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i/>
          <w:color w:val="000000"/>
          <w:spacing w:val="-1"/>
          <w:sz w:val="20"/>
          <w:szCs w:val="20"/>
        </w:rPr>
        <w:t xml:space="preserve">(Ф.И.О. государственного гражданского служащего Российской Федерации,  муниципального служащего либо лица, поступающего на </w:t>
      </w:r>
      <w:proofErr w:type="gramEnd"/>
    </w:p>
    <w:p w:rsidR="00365BD0" w:rsidRDefault="00565B13">
      <w:pPr>
        <w:shd w:val="clear" w:color="auto" w:fill="FFFFFF"/>
        <w:spacing w:after="0"/>
        <w:ind w:right="46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  <w:spacing w:val="1"/>
          <w:sz w:val="20"/>
          <w:szCs w:val="20"/>
        </w:rPr>
        <w:t>государственную  гражданскую службу Российской Федерации,</w:t>
      </w:r>
    </w:p>
    <w:p w:rsidR="00365BD0" w:rsidRDefault="00565B13">
      <w:pPr>
        <w:shd w:val="clear" w:color="auto" w:fill="FFFFFF"/>
        <w:spacing w:after="0"/>
        <w:ind w:right="46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  <w:spacing w:val="1"/>
          <w:sz w:val="20"/>
          <w:szCs w:val="20"/>
        </w:rPr>
        <w:t xml:space="preserve"> муниципальную службу)</w:t>
      </w:r>
    </w:p>
    <w:p w:rsidR="00365BD0" w:rsidRDefault="00565B13">
      <w:pPr>
        <w:shd w:val="clear" w:color="auto" w:fill="FFFFFF"/>
        <w:tabs>
          <w:tab w:val="left" w:pos="350"/>
          <w:tab w:val="left" w:pos="3874"/>
          <w:tab w:val="left" w:leader="underscore" w:pos="9053"/>
        </w:tabs>
        <w:spacing w:after="0"/>
        <w:ind w:left="74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4"/>
          <w:sz w:val="26"/>
          <w:szCs w:val="26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</w:rPr>
        <w:t>Пол (мужской/ женский)</w:t>
      </w:r>
      <w:r>
        <w:rPr>
          <w:rFonts w:ascii="Times New Roman" w:hAnsi="Times New Roman"/>
          <w:b/>
          <w:color w:val="000000"/>
          <w:spacing w:val="-4"/>
        </w:rPr>
        <w:t>*</w:t>
      </w:r>
      <w:r>
        <w:rPr>
          <w:rFonts w:ascii="Times New Roman" w:hAnsi="Times New Roman"/>
          <w:color w:val="000000"/>
          <w:spacing w:val="-4"/>
        </w:rPr>
        <w:t xml:space="preserve">   ______________________</w:t>
      </w:r>
      <w:r>
        <w:rPr>
          <w:rFonts w:ascii="Times New Roman" w:hAnsi="Times New Roman"/>
          <w:color w:val="000000"/>
          <w:spacing w:val="-4"/>
        </w:rPr>
        <w:t>___________________________________</w:t>
      </w:r>
    </w:p>
    <w:p w:rsidR="00365BD0" w:rsidRDefault="00565B13">
      <w:pPr>
        <w:shd w:val="clear" w:color="auto" w:fill="FFFFFF"/>
        <w:tabs>
          <w:tab w:val="left" w:pos="350"/>
          <w:tab w:val="left" w:pos="3874"/>
          <w:tab w:val="left" w:leader="underscore" w:pos="9053"/>
        </w:tabs>
        <w:spacing w:after="0"/>
        <w:ind w:left="74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5. Дата рождения    </w:t>
      </w:r>
      <w:r>
        <w:rPr>
          <w:rFonts w:ascii="Times New Roman" w:hAnsi="Times New Roman"/>
          <w:color w:val="000000"/>
          <w:spacing w:val="-1"/>
        </w:rPr>
        <w:t>_________________________________________________________________</w:t>
      </w:r>
    </w:p>
    <w:p w:rsidR="00365BD0" w:rsidRDefault="00565B13">
      <w:pPr>
        <w:shd w:val="clear" w:color="auto" w:fill="FFFFFF"/>
        <w:tabs>
          <w:tab w:val="left" w:leader="underscore" w:pos="9053"/>
        </w:tabs>
        <w:spacing w:after="0"/>
        <w:ind w:left="79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6. Адрес места жительства  __</w:t>
      </w:r>
      <w:r>
        <w:rPr>
          <w:rFonts w:ascii="Times New Roman" w:hAnsi="Times New Roman"/>
          <w:color w:val="000000"/>
        </w:rPr>
        <w:t>______________________________________________________</w:t>
      </w:r>
    </w:p>
    <w:p w:rsidR="00365BD0" w:rsidRDefault="00365BD0">
      <w:pPr>
        <w:shd w:val="clear" w:color="auto" w:fill="FFFFFF"/>
        <w:tabs>
          <w:tab w:val="left" w:pos="1980"/>
          <w:tab w:val="left" w:leader="underscore" w:pos="9053"/>
        </w:tabs>
        <w:spacing w:after="0"/>
        <w:ind w:left="79"/>
        <w:contextualSpacing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365BD0" w:rsidRDefault="00565B13">
      <w:pPr>
        <w:shd w:val="clear" w:color="auto" w:fill="FFFFFF"/>
        <w:tabs>
          <w:tab w:val="left" w:pos="1980"/>
          <w:tab w:val="left" w:leader="underscore" w:pos="9053"/>
        </w:tabs>
        <w:spacing w:after="0"/>
        <w:ind w:left="7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7.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Заключение</w:t>
      </w:r>
    </w:p>
    <w:p w:rsidR="00365BD0" w:rsidRDefault="00565B13">
      <w:pPr>
        <w:shd w:val="clear" w:color="auto" w:fill="FFFFFF"/>
        <w:tabs>
          <w:tab w:val="left" w:pos="1980"/>
          <w:tab w:val="left" w:leader="underscore" w:pos="9053"/>
        </w:tabs>
        <w:spacing w:after="0"/>
        <w:ind w:left="7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Выявлено </w:t>
      </w:r>
      <w:r>
        <w:rPr>
          <w:rFonts w:ascii="Times New Roman" w:hAnsi="Times New Roman"/>
          <w:sz w:val="26"/>
          <w:szCs w:val="26"/>
        </w:rPr>
        <w:t xml:space="preserve">наличие (отсутствие) </w:t>
      </w:r>
      <w:r>
        <w:rPr>
          <w:rFonts w:ascii="Times New Roman" w:hAnsi="Times New Roman"/>
          <w:sz w:val="26"/>
          <w:szCs w:val="26"/>
        </w:rPr>
        <w:t>заболевания, препятствующего  поступлению на государственную гражданскую службу Российской Федерации (муниципальную службу) или ее прохождению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65BD0" w:rsidRDefault="00365BD0">
      <w:pPr>
        <w:shd w:val="clear" w:color="auto" w:fill="FFFFFF"/>
        <w:tabs>
          <w:tab w:val="left" w:leader="underscore" w:pos="9053"/>
        </w:tabs>
        <w:spacing w:after="0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65BD0" w:rsidRDefault="00565B13">
      <w:pPr>
        <w:shd w:val="clear" w:color="auto" w:fill="FFFFFF"/>
        <w:tabs>
          <w:tab w:val="left" w:leader="underscore" w:pos="9053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Должность врача, выдавшего заключение  ______________   ___________________________</w:t>
      </w:r>
    </w:p>
    <w:p w:rsidR="00365BD0" w:rsidRDefault="00565B13">
      <w:pPr>
        <w:shd w:val="clear" w:color="auto" w:fill="FFFFFF"/>
        <w:tabs>
          <w:tab w:val="left" w:leader="underscore" w:pos="9053"/>
        </w:tabs>
        <w:spacing w:after="0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(подпись)                   (Ф.И.О.)</w:t>
      </w:r>
    </w:p>
    <w:p w:rsidR="00365BD0" w:rsidRDefault="00365BD0">
      <w:pPr>
        <w:shd w:val="clear" w:color="auto" w:fill="FFFFFF"/>
        <w:tabs>
          <w:tab w:val="left" w:leader="underscore" w:pos="9053"/>
        </w:tabs>
        <w:spacing w:after="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65BD0" w:rsidRDefault="00565B13">
      <w:pPr>
        <w:shd w:val="clear" w:color="auto" w:fill="FFFFFF"/>
        <w:tabs>
          <w:tab w:val="left" w:leader="underscore" w:pos="9053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Главный врач учреждения здравоохранения ____________   ___________________________</w:t>
      </w:r>
    </w:p>
    <w:p w:rsidR="00365BD0" w:rsidRDefault="00565B13">
      <w:pPr>
        <w:shd w:val="clear" w:color="auto" w:fill="FFFFFF"/>
        <w:tabs>
          <w:tab w:val="left" w:leader="underscore" w:pos="9053"/>
        </w:tabs>
        <w:spacing w:after="0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(подпись)                   (Ф.И.О.)</w:t>
      </w:r>
    </w:p>
    <w:p w:rsidR="00365BD0" w:rsidRDefault="00565B13">
      <w:pPr>
        <w:shd w:val="clear" w:color="auto" w:fill="FFFFFF"/>
        <w:tabs>
          <w:tab w:val="left" w:leader="underscore" w:pos="9053"/>
        </w:tabs>
        <w:spacing w:after="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Место печати</w:t>
      </w:r>
    </w:p>
    <w:p w:rsidR="00365BD0" w:rsidRDefault="00565B13">
      <w:pPr>
        <w:shd w:val="clear" w:color="auto" w:fill="FFFFFF"/>
        <w:tabs>
          <w:tab w:val="left" w:leader="underscore" w:pos="9053"/>
        </w:tabs>
        <w:spacing w:after="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_______________</w:t>
      </w:r>
    </w:p>
    <w:p w:rsidR="00365BD0" w:rsidRDefault="00565B13">
      <w:pPr>
        <w:spacing w:after="0" w:line="240" w:lineRule="auto"/>
        <w:ind w:left="-5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Нужное подчеркнуть</w:t>
      </w:r>
      <w:r>
        <w:br w:type="page"/>
      </w:r>
    </w:p>
    <w:p w:rsidR="00213835" w:rsidRDefault="00565B13" w:rsidP="0021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835">
        <w:rPr>
          <w:rFonts w:ascii="Times New Roman" w:hAnsi="Times New Roman" w:cs="Times New Roman"/>
        </w:rPr>
        <w:lastRenderedPageBreak/>
        <w:t xml:space="preserve">Приложение </w:t>
      </w:r>
      <w:r w:rsidR="00213835">
        <w:rPr>
          <w:rFonts w:ascii="Times New Roman" w:hAnsi="Times New Roman" w:cs="Times New Roman"/>
        </w:rPr>
        <w:t xml:space="preserve"> </w:t>
      </w:r>
    </w:p>
    <w:p w:rsidR="00213835" w:rsidRDefault="00565B13" w:rsidP="0021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835">
        <w:rPr>
          <w:rFonts w:ascii="Times New Roman" w:hAnsi="Times New Roman" w:cs="Times New Roman"/>
        </w:rPr>
        <w:t>к Положению о порядке проведения конкурса</w:t>
      </w:r>
    </w:p>
    <w:p w:rsidR="00213835" w:rsidRDefault="00565B13" w:rsidP="0021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835">
        <w:rPr>
          <w:rFonts w:ascii="Times New Roman" w:hAnsi="Times New Roman" w:cs="Times New Roman"/>
        </w:rPr>
        <w:t xml:space="preserve"> на замещение должности главы</w:t>
      </w:r>
    </w:p>
    <w:p w:rsidR="00365BD0" w:rsidRPr="00213835" w:rsidRDefault="00565B13" w:rsidP="0021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835">
        <w:rPr>
          <w:rFonts w:ascii="Times New Roman" w:hAnsi="Times New Roman" w:cs="Times New Roman"/>
        </w:rPr>
        <w:t xml:space="preserve"> ад</w:t>
      </w:r>
      <w:r w:rsidRPr="00213835">
        <w:rPr>
          <w:rFonts w:ascii="Times New Roman" w:hAnsi="Times New Roman" w:cs="Times New Roman"/>
        </w:rPr>
        <w:t>министрации Предгорненского сельского  поселения</w:t>
      </w:r>
    </w:p>
    <w:p w:rsidR="00365BD0" w:rsidRDefault="00365BD0">
      <w:pPr>
        <w:spacing w:after="0" w:line="240" w:lineRule="auto"/>
        <w:ind w:left="5103"/>
        <w:rPr>
          <w:rFonts w:cs="Times New Roman"/>
          <w:sz w:val="24"/>
          <w:szCs w:val="24"/>
        </w:rPr>
      </w:pPr>
    </w:p>
    <w:p w:rsidR="00365BD0" w:rsidRPr="00213835" w:rsidRDefault="00565B13">
      <w:pPr>
        <w:pStyle w:val="ConsPlusNormal"/>
        <w:jc w:val="right"/>
        <w:outlineLvl w:val="0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Утверждена</w:t>
      </w:r>
    </w:p>
    <w:p w:rsidR="00365BD0" w:rsidRPr="00213835" w:rsidRDefault="00565B13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распоряжением Правительства</w:t>
      </w:r>
    </w:p>
    <w:p w:rsidR="00365BD0" w:rsidRPr="00213835" w:rsidRDefault="00565B13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Российской Федерации</w:t>
      </w:r>
    </w:p>
    <w:p w:rsidR="00365BD0" w:rsidRPr="00213835" w:rsidRDefault="00565B13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от 28 декабря 2016 г. № 2867-р</w:t>
      </w:r>
    </w:p>
    <w:p w:rsidR="00365BD0" w:rsidRDefault="00365BD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65BD0" w:rsidRPr="00213835" w:rsidRDefault="00565B1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ФОРМА</w:t>
      </w:r>
    </w:p>
    <w:p w:rsidR="00365BD0" w:rsidRPr="00213835" w:rsidRDefault="00565B1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представления сведений об адресах сайтов и (или) страниц</w:t>
      </w:r>
    </w:p>
    <w:p w:rsidR="00365BD0" w:rsidRPr="00213835" w:rsidRDefault="00565B1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сайтов в информационно-телекоммуникационной сети "</w:t>
      </w:r>
      <w:r w:rsidRPr="00213835">
        <w:rPr>
          <w:rFonts w:ascii="Times New Roman" w:hAnsi="Times New Roman"/>
          <w:sz w:val="22"/>
          <w:szCs w:val="22"/>
        </w:rPr>
        <w:t>Интернет",</w:t>
      </w:r>
    </w:p>
    <w:p w:rsidR="00365BD0" w:rsidRPr="00213835" w:rsidRDefault="00565B1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 xml:space="preserve">на </w:t>
      </w:r>
      <w:proofErr w:type="gramStart"/>
      <w:r w:rsidRPr="00213835">
        <w:rPr>
          <w:rFonts w:ascii="Times New Roman" w:hAnsi="Times New Roman"/>
          <w:sz w:val="22"/>
          <w:szCs w:val="22"/>
        </w:rPr>
        <w:t>которых</w:t>
      </w:r>
      <w:proofErr w:type="gramEnd"/>
      <w:r w:rsidRPr="00213835">
        <w:rPr>
          <w:rFonts w:ascii="Times New Roman" w:hAnsi="Times New Roman"/>
          <w:sz w:val="22"/>
          <w:szCs w:val="22"/>
        </w:rPr>
        <w:t xml:space="preserve"> государственным гражданским служащим или муниципальным</w:t>
      </w:r>
    </w:p>
    <w:p w:rsidR="00365BD0" w:rsidRPr="00213835" w:rsidRDefault="00565B1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служащим, гражданином Российской Федерации, претендующим</w:t>
      </w:r>
    </w:p>
    <w:p w:rsidR="00365BD0" w:rsidRPr="00213835" w:rsidRDefault="00565B1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на замещение должности государственной гражданской службы</w:t>
      </w:r>
    </w:p>
    <w:p w:rsidR="00365BD0" w:rsidRPr="00213835" w:rsidRDefault="00565B1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Российской Федерации или муниципальной службы, размещались</w:t>
      </w:r>
    </w:p>
    <w:p w:rsidR="00365BD0" w:rsidRPr="00213835" w:rsidRDefault="00565B1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общедоступная информация, а также данные,</w:t>
      </w:r>
    </w:p>
    <w:p w:rsidR="00365BD0" w:rsidRDefault="00565B1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13835">
        <w:rPr>
          <w:rFonts w:ascii="Times New Roman" w:hAnsi="Times New Roman"/>
          <w:sz w:val="22"/>
          <w:szCs w:val="22"/>
        </w:rPr>
        <w:t>позволяющие</w:t>
      </w:r>
      <w:proofErr w:type="gramEnd"/>
      <w:r w:rsidRPr="00213835">
        <w:rPr>
          <w:rFonts w:ascii="Times New Roman" w:hAnsi="Times New Roman"/>
          <w:sz w:val="22"/>
          <w:szCs w:val="22"/>
        </w:rPr>
        <w:t xml:space="preserve"> его идентифицировать</w:t>
      </w:r>
    </w:p>
    <w:p w:rsidR="00365BD0" w:rsidRDefault="00365B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65BD0" w:rsidRDefault="00565B1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365BD0" w:rsidRDefault="00565B1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16"/>
          <w:szCs w:val="16"/>
        </w:rPr>
        <w:t>(фамилия, имя, отчество, дата рождения,</w:t>
      </w:r>
      <w:proofErr w:type="gramEnd"/>
    </w:p>
    <w:p w:rsidR="00365BD0" w:rsidRDefault="00565B1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65BD0" w:rsidRDefault="00565B13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серия и номер паспорта, дата выдачи и орган, выдавший паспорт,</w:t>
      </w:r>
    </w:p>
    <w:p w:rsidR="00365BD0" w:rsidRDefault="00565B1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365BD0" w:rsidRDefault="00565B1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должность, замещаемая государственным гражданским служащим или муниципальным служащим, или должность, на </w:t>
      </w:r>
      <w:r>
        <w:rPr>
          <w:rFonts w:ascii="Times New Roman" w:hAnsi="Times New Roman"/>
          <w:sz w:val="16"/>
          <w:szCs w:val="16"/>
        </w:rPr>
        <w:t>замещение которой претендует гражданин Российской Федерации)</w:t>
      </w:r>
    </w:p>
    <w:p w:rsidR="00365BD0" w:rsidRDefault="00365BD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65BD0" w:rsidRPr="00213835" w:rsidRDefault="00565B1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сообщаю  о  размещении  мною  за  отчетный  период с 1 января 20__ г. по 31</w:t>
      </w:r>
      <w:r w:rsidRPr="00213835">
        <w:rPr>
          <w:rFonts w:ascii="Times New Roman" w:hAnsi="Times New Roman"/>
          <w:sz w:val="22"/>
          <w:szCs w:val="22"/>
        </w:rPr>
        <w:t>декабря   20__  г.  в  информационно-телекоммуникационной  сети  "Интернет"</w:t>
      </w:r>
      <w:r w:rsidR="00213835">
        <w:rPr>
          <w:rFonts w:ascii="Times New Roman" w:hAnsi="Times New Roman"/>
          <w:sz w:val="22"/>
          <w:szCs w:val="22"/>
        </w:rPr>
        <w:t xml:space="preserve"> </w:t>
      </w:r>
      <w:r w:rsidRPr="00213835">
        <w:rPr>
          <w:rFonts w:ascii="Times New Roman" w:hAnsi="Times New Roman"/>
          <w:sz w:val="22"/>
          <w:szCs w:val="22"/>
        </w:rPr>
        <w:t xml:space="preserve">общедоступной   информации   </w:t>
      </w:r>
      <w:hyperlink r:id="rId10">
        <w:r w:rsidRPr="00213835">
          <w:rPr>
            <w:rStyle w:val="-"/>
            <w:rFonts w:ascii="Times New Roman" w:hAnsi="Times New Roman"/>
            <w:color w:val="0000FF"/>
            <w:sz w:val="22"/>
            <w:szCs w:val="22"/>
          </w:rPr>
          <w:t>&lt;1&gt;</w:t>
        </w:r>
      </w:hyperlink>
      <w:r w:rsidRPr="00213835">
        <w:rPr>
          <w:rFonts w:ascii="Times New Roman" w:hAnsi="Times New Roman"/>
          <w:sz w:val="22"/>
          <w:szCs w:val="22"/>
        </w:rPr>
        <w:t>,   а   также   данных,   позволяющих  меня</w:t>
      </w:r>
      <w:r w:rsidR="00213835">
        <w:rPr>
          <w:rFonts w:ascii="Times New Roman" w:hAnsi="Times New Roman"/>
          <w:sz w:val="22"/>
          <w:szCs w:val="22"/>
        </w:rPr>
        <w:t xml:space="preserve"> </w:t>
      </w:r>
      <w:r w:rsidRPr="00213835">
        <w:rPr>
          <w:rFonts w:ascii="Times New Roman" w:hAnsi="Times New Roman"/>
          <w:sz w:val="22"/>
          <w:szCs w:val="22"/>
        </w:rPr>
        <w:t>идентифицировать:</w:t>
      </w:r>
    </w:p>
    <w:p w:rsidR="00365BD0" w:rsidRDefault="00365BD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2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8564"/>
      </w:tblGrid>
      <w:tr w:rsidR="00365BD0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65BD0" w:rsidRPr="00213835" w:rsidRDefault="00565B13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83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8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65BD0" w:rsidRPr="00213835" w:rsidRDefault="00565B13">
            <w:pPr>
              <w:pStyle w:val="ConsPlusNormal"/>
              <w:jc w:val="center"/>
              <w:rPr>
                <w:sz w:val="22"/>
                <w:szCs w:val="22"/>
              </w:rPr>
            </w:pPr>
            <w:r w:rsidRPr="00213835">
              <w:rPr>
                <w:rFonts w:ascii="Times New Roman" w:hAnsi="Times New Roman"/>
                <w:sz w:val="22"/>
                <w:szCs w:val="22"/>
              </w:rPr>
              <w:t xml:space="preserve">Адрес сайта </w:t>
            </w:r>
            <w:hyperlink r:id="rId11">
              <w:r w:rsidRPr="00213835">
                <w:rPr>
                  <w:rStyle w:val="-"/>
                  <w:rFonts w:ascii="Times New Roman" w:hAnsi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213835">
              <w:rPr>
                <w:rFonts w:ascii="Times New Roman" w:hAnsi="Times New Roman"/>
                <w:sz w:val="22"/>
                <w:szCs w:val="22"/>
              </w:rPr>
              <w:t xml:space="preserve"> и (или) страницы сайта </w:t>
            </w:r>
            <w:hyperlink r:id="rId12">
              <w:r w:rsidRPr="00213835">
                <w:rPr>
                  <w:rStyle w:val="-"/>
                  <w:rFonts w:ascii="Times New Roman" w:hAnsi="Times New Roman"/>
                  <w:color w:val="0000FF"/>
                  <w:sz w:val="22"/>
                  <w:szCs w:val="22"/>
                </w:rPr>
                <w:t>&lt;3&gt;</w:t>
              </w:r>
            </w:hyperlink>
            <w:r w:rsidRPr="00213835">
              <w:rPr>
                <w:rFonts w:ascii="Times New Roman" w:hAnsi="Times New Roman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365BD0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65BD0" w:rsidRPr="00213835" w:rsidRDefault="00565B1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21383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65BD0" w:rsidRPr="00213835" w:rsidRDefault="00365BD0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BD0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65BD0" w:rsidRPr="00213835" w:rsidRDefault="00565B1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21383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65BD0" w:rsidRPr="00213835" w:rsidRDefault="00365BD0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BD0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65BD0" w:rsidRPr="00213835" w:rsidRDefault="00565B1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21383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7" w:type="dxa"/>
            </w:tcMar>
          </w:tcPr>
          <w:p w:rsidR="00365BD0" w:rsidRPr="00213835" w:rsidRDefault="00365BD0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5BD0" w:rsidRPr="00213835" w:rsidRDefault="00365BD0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365BD0" w:rsidRPr="00213835" w:rsidRDefault="00565B1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213835">
        <w:rPr>
          <w:rFonts w:ascii="Times New Roman" w:hAnsi="Times New Roman"/>
          <w:sz w:val="22"/>
          <w:szCs w:val="22"/>
        </w:rPr>
        <w:t>Достоверность настоящих сведений подтверждаю.</w:t>
      </w:r>
    </w:p>
    <w:p w:rsidR="00365BD0" w:rsidRPr="00213835" w:rsidRDefault="00365BD0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365BD0" w:rsidRDefault="00565B1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"__" __________ 20__ г.  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65BD0" w:rsidRDefault="00565B13" w:rsidP="00213835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(</w:t>
      </w:r>
      <w:r w:rsidRPr="00213835">
        <w:rPr>
          <w:rFonts w:ascii="Times New Roman" w:hAnsi="Times New Roman"/>
          <w:sz w:val="16"/>
          <w:szCs w:val="16"/>
        </w:rPr>
        <w:t>подпись государственного гражданского служащего</w:t>
      </w:r>
      <w:r w:rsidR="002138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или муниципального служащего, гражданина Российской Федерации, претендующего на замещение</w:t>
      </w:r>
      <w:r w:rsidR="002138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должности государственной </w:t>
      </w:r>
      <w:r>
        <w:rPr>
          <w:rFonts w:ascii="Times New Roman" w:hAnsi="Times New Roman"/>
          <w:sz w:val="16"/>
          <w:szCs w:val="16"/>
        </w:rPr>
        <w:t>гражданской службы  Российской Федерации или муниципальной службы)</w:t>
      </w:r>
    </w:p>
    <w:p w:rsidR="00213835" w:rsidRDefault="0021383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65BD0" w:rsidRDefault="00565B1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5BD0" w:rsidRDefault="00565B1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(Ф.И.О. и подпись лица, принявшего сведения)</w:t>
      </w:r>
    </w:p>
    <w:p w:rsidR="00365BD0" w:rsidRDefault="00565B13">
      <w:pPr>
        <w:pStyle w:val="ConsPlusNormal"/>
        <w:ind w:firstLine="357"/>
        <w:jc w:val="both"/>
      </w:pPr>
      <w:r>
        <w:rPr>
          <w:sz w:val="22"/>
          <w:szCs w:val="22"/>
        </w:rPr>
        <w:t>--------------------------------</w:t>
      </w:r>
    </w:p>
    <w:p w:rsidR="00365BD0" w:rsidRDefault="00565B13">
      <w:pPr>
        <w:pStyle w:val="ConsPlusNormal"/>
        <w:ind w:firstLine="357"/>
        <w:jc w:val="both"/>
      </w:pPr>
      <w:bookmarkStart w:id="3" w:name="Par66"/>
      <w:bookmarkEnd w:id="3"/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соответствии</w:t>
      </w:r>
      <w:r>
        <w:rPr>
          <w:sz w:val="16"/>
          <w:szCs w:val="16"/>
        </w:rPr>
        <w:t xml:space="preserve"> с </w:t>
      </w:r>
      <w:hyperlink r:id="rId13">
        <w:r>
          <w:rPr>
            <w:rStyle w:val="-"/>
            <w:color w:val="0000FF"/>
            <w:sz w:val="16"/>
            <w:szCs w:val="16"/>
          </w:rPr>
          <w:t>частью 1 статьи 7</w:t>
        </w:r>
      </w:hyperlink>
      <w:r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</w:t>
      </w:r>
      <w:r>
        <w:rPr>
          <w:sz w:val="16"/>
          <w:szCs w:val="16"/>
        </w:rPr>
        <w:t>ния и иная информация, доступ к которой не ограничен.</w:t>
      </w:r>
    </w:p>
    <w:p w:rsidR="00365BD0" w:rsidRDefault="00565B13">
      <w:pPr>
        <w:pStyle w:val="ConsPlusNormal"/>
        <w:ind w:firstLine="357"/>
        <w:jc w:val="both"/>
      </w:pPr>
      <w:bookmarkStart w:id="4" w:name="Par67"/>
      <w:bookmarkEnd w:id="4"/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соответствии с </w:t>
      </w:r>
      <w:hyperlink r:id="rId14">
        <w:r>
          <w:rPr>
            <w:rStyle w:val="-"/>
            <w:color w:val="0000FF"/>
            <w:sz w:val="16"/>
            <w:szCs w:val="16"/>
          </w:rPr>
          <w:t>пунктом 13 статьи 2</w:t>
        </w:r>
      </w:hyperlink>
      <w:r>
        <w:rPr>
          <w:sz w:val="16"/>
          <w:szCs w:val="16"/>
        </w:rPr>
        <w:t xml:space="preserve"> Федерального закона "Об информации, информационных технологиях и о з</w:t>
      </w:r>
      <w:r>
        <w:rPr>
          <w:sz w:val="16"/>
          <w:szCs w:val="16"/>
        </w:rPr>
        <w:t>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</w:t>
      </w:r>
      <w:r>
        <w:rPr>
          <w:sz w:val="16"/>
          <w:szCs w:val="16"/>
        </w:rPr>
        <w:t>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65BD0" w:rsidRDefault="00565B13">
      <w:pPr>
        <w:pStyle w:val="ConsPlusNormal"/>
        <w:ind w:firstLine="357"/>
        <w:jc w:val="both"/>
      </w:pPr>
      <w:bookmarkStart w:id="5" w:name="Par68"/>
      <w:bookmarkEnd w:id="5"/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В</w:t>
      </w:r>
      <w:proofErr w:type="gramEnd"/>
      <w:r>
        <w:rPr>
          <w:sz w:val="16"/>
          <w:szCs w:val="16"/>
        </w:rPr>
        <w:t xml:space="preserve"> соответствии с </w:t>
      </w:r>
      <w:hyperlink r:id="rId15">
        <w:r>
          <w:rPr>
            <w:rStyle w:val="-"/>
            <w:color w:val="0000FF"/>
            <w:sz w:val="16"/>
            <w:szCs w:val="16"/>
          </w:rPr>
          <w:t>пунктом 14 статьи 2</w:t>
        </w:r>
      </w:hyperlink>
      <w:r>
        <w:rPr>
          <w:sz w:val="16"/>
          <w:szCs w:val="16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</w:t>
      </w:r>
      <w:r>
        <w:rPr>
          <w:sz w:val="16"/>
          <w:szCs w:val="16"/>
        </w:rPr>
        <w:t>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65BD0" w:rsidRDefault="00365BD0">
      <w:pPr>
        <w:pStyle w:val="ConsPlusNormal"/>
        <w:jc w:val="both"/>
        <w:rPr>
          <w:sz w:val="16"/>
          <w:szCs w:val="16"/>
        </w:rPr>
      </w:pPr>
    </w:p>
    <w:p w:rsidR="00365BD0" w:rsidRDefault="00365BD0">
      <w:pPr>
        <w:pStyle w:val="ConsPlusNormal"/>
        <w:jc w:val="both"/>
      </w:pPr>
    </w:p>
    <w:p w:rsidR="00365BD0" w:rsidRDefault="00365BD0">
      <w:pPr>
        <w:pStyle w:val="ConsPlusNormal"/>
        <w:pBdr>
          <w:top w:val="single" w:sz="6" w:space="0" w:color="000001"/>
        </w:pBdr>
        <w:spacing w:before="100" w:after="100"/>
        <w:jc w:val="both"/>
        <w:rPr>
          <w:rFonts w:cs="Times New Roman"/>
          <w:sz w:val="24"/>
          <w:szCs w:val="24"/>
        </w:rPr>
      </w:pPr>
    </w:p>
    <w:p w:rsidR="00213835" w:rsidRDefault="00213835" w:rsidP="0021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83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</w:t>
      </w:r>
    </w:p>
    <w:p w:rsidR="00213835" w:rsidRDefault="00213835" w:rsidP="0021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835">
        <w:rPr>
          <w:rFonts w:ascii="Times New Roman" w:hAnsi="Times New Roman" w:cs="Times New Roman"/>
        </w:rPr>
        <w:t>к Положению о порядке проведения конкурса</w:t>
      </w:r>
    </w:p>
    <w:p w:rsidR="00213835" w:rsidRDefault="00213835" w:rsidP="0021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835">
        <w:rPr>
          <w:rFonts w:ascii="Times New Roman" w:hAnsi="Times New Roman" w:cs="Times New Roman"/>
        </w:rPr>
        <w:t xml:space="preserve"> на замещение должности главы</w:t>
      </w:r>
    </w:p>
    <w:p w:rsidR="00213835" w:rsidRPr="00213835" w:rsidRDefault="00213835" w:rsidP="002138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835">
        <w:rPr>
          <w:rFonts w:ascii="Times New Roman" w:hAnsi="Times New Roman" w:cs="Times New Roman"/>
        </w:rPr>
        <w:t xml:space="preserve"> администрации Предгорненского сельского  поселения</w:t>
      </w:r>
    </w:p>
    <w:p w:rsidR="00365BD0" w:rsidRDefault="00365BD0">
      <w:pPr>
        <w:pStyle w:val="a7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BD0" w:rsidRDefault="00565B13">
      <w:pPr>
        <w:pStyle w:val="a7"/>
        <w:spacing w:after="0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_______________________________________________________________________________,</w:t>
      </w:r>
    </w:p>
    <w:p w:rsidR="00365BD0" w:rsidRDefault="00565B13">
      <w:pPr>
        <w:pStyle w:val="a7"/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</w:t>
      </w:r>
      <w:r>
        <w:rPr>
          <w:rFonts w:ascii="Times New Roman" w:hAnsi="Times New Roman"/>
        </w:rPr>
        <w:t xml:space="preserve"> имя, отчество субъекта персональных данных)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по адресу:_______________________________________________________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личность:________</w:t>
      </w:r>
      <w:r>
        <w:rPr>
          <w:rFonts w:ascii="Times New Roman" w:hAnsi="Times New Roman"/>
        </w:rPr>
        <w:t>__________ _____________</w:t>
      </w:r>
      <w:r>
        <w:rPr>
          <w:rFonts w:ascii="Times New Roman" w:hAnsi="Times New Roman"/>
        </w:rPr>
        <w:tab/>
        <w:t>_________________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>(вид документа)</w:t>
      </w:r>
      <w:r>
        <w:rPr>
          <w:rFonts w:ascii="Times New Roman" w:hAnsi="Times New Roman"/>
          <w:sz w:val="12"/>
          <w:szCs w:val="12"/>
        </w:rPr>
        <w:tab/>
        <w:t xml:space="preserve">                        (серия)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</w:t>
      </w:r>
      <w:proofErr w:type="gramStart"/>
      <w:r>
        <w:rPr>
          <w:rFonts w:ascii="Times New Roman" w:hAnsi="Times New Roman"/>
          <w:sz w:val="12"/>
          <w:szCs w:val="12"/>
        </w:rPr>
        <w:t xml:space="preserve">( </w:t>
      </w:r>
      <w:proofErr w:type="gramEnd"/>
      <w:r>
        <w:rPr>
          <w:rFonts w:ascii="Times New Roman" w:hAnsi="Times New Roman"/>
          <w:sz w:val="12"/>
          <w:szCs w:val="12"/>
        </w:rPr>
        <w:t>номер)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t>_</w:t>
      </w:r>
      <w:r>
        <w:rPr>
          <w:rFonts w:ascii="Times New Roman" w:hAnsi="Times New Roman"/>
        </w:rPr>
        <w:t>_________________________________________________________________________________</w:t>
      </w:r>
    </w:p>
    <w:p w:rsidR="00365BD0" w:rsidRDefault="00565B13">
      <w:pPr>
        <w:pStyle w:val="a7"/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 когда и кем </w:t>
      </w:r>
      <w:proofErr w:type="gramStart"/>
      <w:r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«________» ______________________________ </w:t>
      </w:r>
      <w:r>
        <w:rPr>
          <w:rFonts w:ascii="Times New Roman" w:hAnsi="Times New Roman"/>
          <w:sz w:val="16"/>
          <w:szCs w:val="16"/>
        </w:rPr>
        <w:t xml:space="preserve">____________года </w:t>
      </w:r>
      <w:r>
        <w:rPr>
          <w:rFonts w:ascii="Times New Roman" w:hAnsi="Times New Roman"/>
          <w:sz w:val="16"/>
          <w:szCs w:val="16"/>
        </w:rPr>
        <w:tab/>
        <w:t xml:space="preserve">  ____________________________________________________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 дата выдачи)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Код подразделения )</w:t>
      </w:r>
    </w:p>
    <w:p w:rsidR="00365BD0" w:rsidRDefault="00565B13">
      <w:pPr>
        <w:pStyle w:val="a7"/>
        <w:spacing w:after="0"/>
        <w:contextualSpacing/>
      </w:pPr>
      <w:r>
        <w:rPr>
          <w:rFonts w:ascii="Times New Roman" w:hAnsi="Times New Roman"/>
        </w:rPr>
        <w:t>в соответствии со статьей 9 Федерального закона от 27 июля 2006 года№152-ФЗ «О персональных данных»</w:t>
      </w:r>
      <w:r w:rsidR="000E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даю свое согласие администрации Предгорн</w:t>
      </w:r>
      <w:r>
        <w:rPr>
          <w:rFonts w:ascii="Times New Roman" w:hAnsi="Times New Roman"/>
        </w:rPr>
        <w:t>енского сельского поселения, расположенной по адресу: КЧР, Урупский район, с. Предгорное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ул. Шоссейная 31, на автоматизированную, а также без использования средств автоматизации обработку моих персональных данных, а именно-совершение действий, предусмотр</w:t>
      </w:r>
      <w:r>
        <w:rPr>
          <w:rFonts w:ascii="Times New Roman" w:hAnsi="Times New Roman"/>
        </w:rPr>
        <w:t xml:space="preserve">енных п.3 ч.1 ст.3 </w:t>
      </w:r>
      <w:bookmarkStart w:id="6" w:name="__DdeLink__2522_599048960"/>
      <w:r>
        <w:rPr>
          <w:rFonts w:ascii="Times New Roman" w:hAnsi="Times New Roman"/>
        </w:rPr>
        <w:t>Федерального закона от 27.07.2006 г.№ 152 ФЗ « О персональных данных»</w:t>
      </w:r>
      <w:bookmarkEnd w:id="6"/>
      <w:r>
        <w:rPr>
          <w:rFonts w:ascii="Times New Roman" w:hAnsi="Times New Roman"/>
        </w:rPr>
        <w:t>,</w:t>
      </w:r>
      <w:r w:rsidR="000E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содержащихся в настоящем заявлении, а именно: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обработку моих персональных данных в связи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_________________.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на обработку которых дается согласие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 Паспортных данных _______________________________________________________________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  Год, месяц, дата и место рождения __________________________________________________;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  Семейное положение, состав семьи _________________________________________________;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  Социальное положение </w:t>
      </w:r>
      <w:r>
        <w:rPr>
          <w:rFonts w:ascii="Times New Roman" w:hAnsi="Times New Roman"/>
        </w:rPr>
        <w:t>___________________________________________________________;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  Идентификационный номер налогоплательщика ______________________________________;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  № страхового свидетельства государственного пенсионного страхования__________________;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7.  Образование ___</w:t>
      </w:r>
      <w:r>
        <w:rPr>
          <w:rFonts w:ascii="Times New Roman" w:hAnsi="Times New Roman"/>
        </w:rPr>
        <w:t>_________________________________________________________________;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  Профессия ______________________________________________________________________;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Перечень действий с персональными данными, на совершение которых дается согласие, общее описание исполь</w:t>
      </w:r>
      <w:r>
        <w:rPr>
          <w:rFonts w:ascii="Times New Roman" w:hAnsi="Times New Roman"/>
        </w:rPr>
        <w:t>зуемых оператором способов обработки: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 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 Хранение персональных данных субъекта в порядке, предусмотренном </w:t>
      </w:r>
      <w:r>
        <w:rPr>
          <w:rFonts w:ascii="Times New Roman" w:hAnsi="Times New Roman"/>
        </w:rPr>
        <w:t>законодательством Российской Федерации;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  Уточнение (обновление, изменение) персональных данных;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  Передача персональных данных субъекта в порядке, предусмотренном законодательством Российской Федерации;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оставляю за собой право требовать уточнения </w:t>
      </w:r>
      <w:proofErr w:type="gramStart"/>
      <w:r>
        <w:rPr>
          <w:rFonts w:ascii="Times New Roman" w:hAnsi="Times New Roman"/>
        </w:rPr>
        <w:t>св</w:t>
      </w:r>
      <w:r>
        <w:rPr>
          <w:rFonts w:ascii="Times New Roman" w:hAnsi="Times New Roman"/>
        </w:rPr>
        <w:t>оих</w:t>
      </w:r>
      <w:proofErr w:type="gramEnd"/>
      <w:r>
        <w:rPr>
          <w:rFonts w:ascii="Times New Roman" w:hAnsi="Times New Roman"/>
        </w:rPr>
        <w:t xml:space="preserve"> персональных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данных, их блокирования или уничтожения в случае, если персональные данные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являются неполными, устаревшими, недостоверными, незаконно полученными или не являются необходимыми для целей обработки.</w:t>
      </w:r>
    </w:p>
    <w:p w:rsidR="00365BD0" w:rsidRDefault="00565B13">
      <w:pPr>
        <w:pStyle w:val="a7"/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дается на срок _________</w:t>
      </w:r>
      <w:r>
        <w:rPr>
          <w:rFonts w:ascii="Times New Roman" w:hAnsi="Times New Roman"/>
        </w:rPr>
        <w:t>____________________________,</w:t>
      </w:r>
    </w:p>
    <w:p w:rsidR="00365BD0" w:rsidRDefault="00565B13">
      <w:pPr>
        <w:pStyle w:val="a7"/>
        <w:tabs>
          <w:tab w:val="left" w:pos="9495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Порядок отзыва настоящего согласия ___________________________________.</w:t>
      </w:r>
    </w:p>
    <w:p w:rsidR="00213835" w:rsidRDefault="00565B13" w:rsidP="00213835">
      <w:pPr>
        <w:pStyle w:val="a7"/>
        <w:tabs>
          <w:tab w:val="left" w:pos="949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__________________________________ ________________ « _____» _______________20___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5BD0" w:rsidRDefault="00565B13" w:rsidP="00213835">
      <w:pPr>
        <w:pStyle w:val="a7"/>
        <w:tabs>
          <w:tab w:val="left" w:pos="9495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3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</w:t>
      </w:r>
    </w:p>
    <w:p w:rsidR="00365BD0" w:rsidRDefault="00365BD0">
      <w:pPr>
        <w:spacing w:after="0" w:line="240" w:lineRule="auto"/>
        <w:ind w:left="5103"/>
        <w:rPr>
          <w:rFonts w:cs="Times New Roman"/>
          <w:sz w:val="24"/>
          <w:szCs w:val="24"/>
        </w:rPr>
      </w:pPr>
    </w:p>
    <w:p w:rsidR="00213835" w:rsidRDefault="00213835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365BD0" w:rsidRDefault="00565B13">
      <w:pPr>
        <w:spacing w:after="0" w:line="240" w:lineRule="auto"/>
        <w:ind w:left="5103"/>
        <w:jc w:val="right"/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365BD0" w:rsidRDefault="00565B1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решению Совета Предгорненского сельского  поселения  </w:t>
      </w:r>
    </w:p>
    <w:p w:rsidR="00365BD0" w:rsidRDefault="00565B13">
      <w:pPr>
        <w:spacing w:after="0" w:line="240" w:lineRule="auto"/>
        <w:ind w:left="5103"/>
        <w:jc w:val="right"/>
      </w:pPr>
      <w:r>
        <w:rPr>
          <w:rFonts w:ascii="Times New Roman" w:hAnsi="Times New Roman" w:cs="Times New Roman"/>
        </w:rPr>
        <w:t>от</w:t>
      </w:r>
      <w:r w:rsidR="00213835">
        <w:rPr>
          <w:rFonts w:ascii="Times New Roman" w:hAnsi="Times New Roman" w:cs="Times New Roman"/>
        </w:rPr>
        <w:t xml:space="preserve"> 09.10.2017 </w:t>
      </w:r>
      <w:r>
        <w:rPr>
          <w:rFonts w:ascii="Times New Roman" w:hAnsi="Times New Roman" w:cs="Times New Roman"/>
        </w:rPr>
        <w:t xml:space="preserve"> № </w:t>
      </w:r>
      <w:r w:rsidR="00213835">
        <w:rPr>
          <w:rFonts w:ascii="Times New Roman" w:hAnsi="Times New Roman" w:cs="Times New Roman"/>
        </w:rPr>
        <w:t>4</w:t>
      </w:r>
      <w:bookmarkStart w:id="7" w:name="_GoBack"/>
      <w:bookmarkEnd w:id="7"/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pStyle w:val="1"/>
        <w:spacing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КОНТРАКТА С ЛИЦОМ,</w:t>
      </w:r>
    </w:p>
    <w:p w:rsidR="00365BD0" w:rsidRDefault="00565B13">
      <w:pPr>
        <w:pStyle w:val="1"/>
        <w:spacing w:before="0" w:after="20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НАЗНАЧАЕМЫМ</w:t>
      </w:r>
      <w:proofErr w:type="gramEnd"/>
      <w:r>
        <w:rPr>
          <w:rFonts w:ascii="Times New Roman" w:hAnsi="Times New Roman"/>
        </w:rPr>
        <w:t xml:space="preserve"> НА ДОЛЖНОСТЬ ГЛАВЫ администрации Предгорненского сельского  </w:t>
      </w:r>
      <w:r>
        <w:rPr>
          <w:rFonts w:ascii="Times New Roman" w:hAnsi="Times New Roman"/>
        </w:rPr>
        <w:t>ПОСЕЛЕНИЯ ПО КОНТРАКТУ</w:t>
      </w: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Предгорное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«___» __________20___г. </w:t>
      </w: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(Председатель Совета) Предгорненского сельского  поселения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_____________________,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"Глава муниципального образования", действующий на основании Устава Предгорненского сельского  поселения (далее - Устав), одной стороны, и гражданин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"Глава администрации", с другой стороны, далее также совместно именуемые "Стороны", заключили на основе решения Совета Предгорненского сельского  поселения от ________</w:t>
      </w:r>
      <w:r>
        <w:rPr>
          <w:rFonts w:ascii="Times New Roman" w:hAnsi="Times New Roman" w:cs="Times New Roman"/>
          <w:sz w:val="24"/>
          <w:szCs w:val="24"/>
        </w:rPr>
        <w:t>___ ______ года № ______ настоящий контракт о нижеследующем.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контракт регулирует отношения между Главой муниципального образования и Главой администрации связанные с исполнением последним обязанностей, предусмотренных Ус</w:t>
      </w:r>
      <w:r>
        <w:rPr>
          <w:rFonts w:ascii="Times New Roman" w:hAnsi="Times New Roman" w:cs="Times New Roman"/>
          <w:sz w:val="24"/>
          <w:szCs w:val="24"/>
        </w:rPr>
        <w:t>тавом.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Контракт заключается на срок полномочий, определенный Уставом.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исполнения должностных обязанностей Главой администрации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законодательством для муниципальных служащих.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Глава администра</w:t>
      </w:r>
      <w:r>
        <w:rPr>
          <w:rFonts w:ascii="Times New Roman" w:hAnsi="Times New Roman" w:cs="Times New Roman"/>
          <w:sz w:val="24"/>
          <w:szCs w:val="24"/>
        </w:rPr>
        <w:t>ции осуществляет свою деятельность в соответствии с Конституцией Российской Федерации, федеральными законами и иными нормативными актами Российской Федерации, Конституцией Карачаево-Черкесской Республики, законами и иными нормативными правовыми актами Кара</w:t>
      </w:r>
      <w:r>
        <w:rPr>
          <w:rFonts w:ascii="Times New Roman" w:hAnsi="Times New Roman" w:cs="Times New Roman"/>
          <w:sz w:val="24"/>
          <w:szCs w:val="24"/>
        </w:rPr>
        <w:t>чаево-Черкесской Республики, Уставом и иными муниципальными правовыми актами, а также условиями настоящего контракта.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Глава администрации руководит администрацией Предгорненского сельского  поселения (далее - Администрация) на принципах единоначалия,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решает все вопросы, отнесенные к его компетенции Уставом, настоящим контрактом.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подотчетен Совету Предгорненского сельского  поселения, отчитывается перед ним об исполнении планов и программ социальн</w:t>
      </w:r>
      <w:r>
        <w:rPr>
          <w:rFonts w:ascii="Times New Roman" w:hAnsi="Times New Roman" w:cs="Times New Roman"/>
          <w:sz w:val="24"/>
          <w:szCs w:val="24"/>
        </w:rPr>
        <w:t>о-экономического развития.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по вопроса</w:t>
      </w:r>
      <w:r>
        <w:rPr>
          <w:rFonts w:ascii="Times New Roman" w:hAnsi="Times New Roman" w:cs="Times New Roman"/>
          <w:sz w:val="24"/>
          <w:szCs w:val="24"/>
        </w:rPr>
        <w:t>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Основные полномочия Главы администрации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соответствии с Уставом Глава администрации наделяетс</w:t>
      </w:r>
      <w:r>
        <w:rPr>
          <w:rFonts w:ascii="Times New Roman" w:hAnsi="Times New Roman" w:cs="Times New Roman"/>
          <w:sz w:val="24"/>
          <w:szCs w:val="24"/>
        </w:rPr>
        <w:t>я следующими полномочиями: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выполнение нормативных правовых актов Совета Предгорненского сельского  поселения в рамках своих полномочий;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обладает правом внесения в Совет Предгорненского сельского  поселения проектов муниципальных правовых а</w:t>
      </w:r>
      <w:r>
        <w:rPr>
          <w:rFonts w:ascii="Times New Roman" w:hAnsi="Times New Roman" w:cs="Times New Roman"/>
          <w:sz w:val="24"/>
          <w:szCs w:val="24"/>
        </w:rPr>
        <w:t>ктов;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представляет на рассмотрение Совета Предгорненского сельского 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Предго</w:t>
      </w:r>
      <w:r>
        <w:rPr>
          <w:rFonts w:ascii="Times New Roman" w:hAnsi="Times New Roman" w:cs="Times New Roman"/>
          <w:sz w:val="24"/>
          <w:szCs w:val="24"/>
        </w:rPr>
        <w:t>рненского сельского  поселения;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представляет на утверждение Совета Предгорненского сельского  поселения планы и программы социально - экономического развития Предгорненского сельского  поселения, отчеты об их исполнении;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предлагает изменения и дополн</w:t>
      </w:r>
      <w:r>
        <w:rPr>
          <w:rFonts w:ascii="Times New Roman" w:hAnsi="Times New Roman" w:cs="Times New Roman"/>
          <w:sz w:val="24"/>
          <w:szCs w:val="24"/>
        </w:rPr>
        <w:t>ения в Устав Предгорненского сельского  поселения;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представляет на утверждение Совета Предгорненского сельского  поселения проект бюджета Предгорненского сельского  поселения и отчет о его исполнении;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исполняет бюджет Предгорненского сельского  посел</w:t>
      </w:r>
      <w:r>
        <w:rPr>
          <w:rFonts w:ascii="Times New Roman" w:hAnsi="Times New Roman" w:cs="Times New Roman"/>
          <w:sz w:val="24"/>
          <w:szCs w:val="24"/>
        </w:rPr>
        <w:t>ения, утвержденный Советом Предгорненского сельского  поселения, распоряжается средствами Предгорненского сельского  поселения (за исключением средств по расходам связанным с деятельностью Совета Предгорненского сельского  поселения и депутатов Предгорненс</w:t>
      </w:r>
      <w:r>
        <w:rPr>
          <w:rFonts w:ascii="Times New Roman" w:hAnsi="Times New Roman" w:cs="Times New Roman"/>
          <w:sz w:val="24"/>
          <w:szCs w:val="24"/>
        </w:rPr>
        <w:t>кого сельского  поселения) в соответствии с утвержденным Советом Предгорненского сельского  поселения бюджетом и бюджетным законодательством Российской Федерации;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разрабатывает и представляет на утверждение Совета Предгорненского сельского  поселения ст</w:t>
      </w:r>
      <w:r>
        <w:rPr>
          <w:rFonts w:ascii="Times New Roman" w:hAnsi="Times New Roman" w:cs="Times New Roman"/>
          <w:sz w:val="24"/>
          <w:szCs w:val="24"/>
        </w:rPr>
        <w:t xml:space="preserve">руктуру администрации Предгорненского сельского  поселения, формирует штат администрации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в бюджете Предгорненского сельского  поселения средств на содержание администрации;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осуществляет общее руководство деятельностью администрац</w:t>
      </w:r>
      <w:r>
        <w:rPr>
          <w:rFonts w:ascii="Times New Roman" w:hAnsi="Times New Roman" w:cs="Times New Roman"/>
          <w:sz w:val="24"/>
          <w:szCs w:val="24"/>
        </w:rPr>
        <w:t>ии Предгорненского сельского  поселения, ее структурных подразделений по решению всех вопросов отнесенных к компетенции администрации;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утверждает положения о структурных подразделениях администрации, если иное не установлено настоящим Уставом;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назн</w:t>
      </w:r>
      <w:r>
        <w:rPr>
          <w:rFonts w:ascii="Times New Roman" w:hAnsi="Times New Roman" w:cs="Times New Roman"/>
          <w:sz w:val="24"/>
          <w:szCs w:val="24"/>
        </w:rPr>
        <w:t xml:space="preserve">ачает и освобождает от должности заместителей Главы администрации; 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назначает и освобождает от должности руководителей органов администрации, а также руководителей муниципальных предприятий и учреждений;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получает от предприятий, учреждений и органи</w:t>
      </w:r>
      <w:r>
        <w:rPr>
          <w:rFonts w:ascii="Times New Roman" w:hAnsi="Times New Roman" w:cs="Times New Roman"/>
          <w:sz w:val="24"/>
          <w:szCs w:val="24"/>
        </w:rPr>
        <w:t>заций, расположенных на территории Предгорненского сельского  поселения, сведения, необходимые для анализа социально - экономического развития Предгорненского сельского  поселения;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рассматривает отчеты и доклады руководителей органов администрации </w:t>
      </w:r>
      <w:r>
        <w:rPr>
          <w:rFonts w:ascii="Times New Roman" w:hAnsi="Times New Roman" w:cs="Times New Roman"/>
          <w:sz w:val="24"/>
          <w:szCs w:val="24"/>
        </w:rPr>
        <w:t>Предгорненского сельского  поселения;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организует проверку деятельности органов администрации Предгорненского сельского  поселения в соответствии с федеральными законами, законами Карачаево-Черкесской Республики и настоящим Уставом;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принимает меры п</w:t>
      </w:r>
      <w:r>
        <w:rPr>
          <w:rFonts w:ascii="Times New Roman" w:hAnsi="Times New Roman" w:cs="Times New Roman"/>
          <w:sz w:val="24"/>
          <w:szCs w:val="24"/>
        </w:rPr>
        <w:t>оощрения и дисциплинарной ответственности к назначенным им должностным лицам;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17) заключает от имени администрации Предгорненского сельского  поселения договоры в пределах своей компетенции;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принимает меры по обеспечению и защите интересов Предгорненск</w:t>
      </w:r>
      <w:r>
        <w:rPr>
          <w:rFonts w:ascii="Times New Roman" w:hAnsi="Times New Roman" w:cs="Times New Roman"/>
          <w:sz w:val="24"/>
          <w:szCs w:val="24"/>
        </w:rPr>
        <w:t>ого сельского  поселения в суде, арбитражном суде, а также соответствующих органах государственной власти и управления;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от имени администрации Предгорненского сельского  поселения подписывает исковые заявления в суды;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выступает гарантом экологическ</w:t>
      </w:r>
      <w:r>
        <w:rPr>
          <w:rFonts w:ascii="Times New Roman" w:hAnsi="Times New Roman" w:cs="Times New Roman"/>
          <w:sz w:val="24"/>
          <w:szCs w:val="24"/>
        </w:rPr>
        <w:t>ой безопасности Предгорненского сельского  поселения, возглавляет и координирует деятельность по предотвращению чрезвычайных ситуаций в поселении и ликвидации их последствий;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осуществляет личный прием граждан не реже одного раза в месяц, рассматривает </w:t>
      </w:r>
      <w:r>
        <w:rPr>
          <w:rFonts w:ascii="Times New Roman" w:hAnsi="Times New Roman" w:cs="Times New Roman"/>
          <w:sz w:val="24"/>
          <w:szCs w:val="24"/>
        </w:rPr>
        <w:t>предложения, заявления и жалобы граждан, принимает по ним решения;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осуществляет иные полномочия в соответствии с федеральным законодательством, законодательством Карачаево-Черкесской Республики и Уставом Предгорненского сельского  поселения.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ча</w:t>
      </w:r>
      <w:r>
        <w:rPr>
          <w:rFonts w:ascii="Times New Roman" w:hAnsi="Times New Roman" w:cs="Times New Roman"/>
          <w:sz w:val="24"/>
          <w:szCs w:val="24"/>
        </w:rPr>
        <w:t>сти переданных муниципальному образованию отдельных государственных полномочий Глава администрации: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имеет право: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федеральными и республиканскими законами;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в судеб</w:t>
      </w:r>
      <w:r>
        <w:rPr>
          <w:rFonts w:ascii="Times New Roman" w:hAnsi="Times New Roman" w:cs="Times New Roman"/>
          <w:sz w:val="24"/>
          <w:szCs w:val="24"/>
        </w:rPr>
        <w:t xml:space="preserve">ном порядке предписания уполномоченных государственных органов об устранении нарушений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обязан: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работу органов местного самоуправления по осуществлени</w:t>
      </w:r>
      <w:r>
        <w:rPr>
          <w:rFonts w:ascii="Times New Roman" w:hAnsi="Times New Roman" w:cs="Times New Roman"/>
          <w:sz w:val="24"/>
          <w:szCs w:val="24"/>
        </w:rPr>
        <w:t>ю отдельных государственных полномочий, переданных органам местного самоуправления;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охраняемую законом тайну (государственную, служебную, коммерческую и иную);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предусмотренную федеральным и республиканским законодательством ответствен</w:t>
      </w:r>
      <w:r>
        <w:rPr>
          <w:rFonts w:ascii="Times New Roman" w:hAnsi="Times New Roman" w:cs="Times New Roman"/>
          <w:sz w:val="24"/>
          <w:szCs w:val="24"/>
        </w:rPr>
        <w:t>ность за осуществление отдельных государственных полномочий, переданных органам местного самоуправления;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сохранность материальных ресурсов и расходовать по целевому назначению финансовые средства, предоставленные органам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для осуществления переданных отдельных государственных полномочий;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отдельных государственных полномочий;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уполномоченным государственным органам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связанные с осуществлением отдельных государственных полномочий;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исполнять предписания уполномоченных государственных органов об </w:t>
      </w:r>
      <w:r>
        <w:rPr>
          <w:rFonts w:ascii="Times New Roman" w:hAnsi="Times New Roman" w:cs="Times New Roman"/>
          <w:sz w:val="24"/>
          <w:szCs w:val="24"/>
        </w:rPr>
        <w:t xml:space="preserve">устранении нарушений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Главы администрации. Ограничения и запреты, установленные для Главы администрации.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Глава администрации имеет права, </w:t>
      </w:r>
      <w:r>
        <w:rPr>
          <w:rFonts w:ascii="Times New Roman" w:hAnsi="Times New Roman" w:cs="Times New Roman"/>
          <w:sz w:val="24"/>
          <w:szCs w:val="24"/>
        </w:rPr>
        <w:t>предусмотренные статьей 11 Федерального закона от 02.03.2007 года № 25-ФЗ «О муниципальной службе в Российской Федерации» (далее - Федеральный закон о муниципальной службе), иными нормативными правовыми актами о муниципальной службе, в том числе право раст</w:t>
      </w:r>
      <w:r>
        <w:rPr>
          <w:rFonts w:ascii="Times New Roman" w:hAnsi="Times New Roman" w:cs="Times New Roman"/>
          <w:sz w:val="24"/>
          <w:szCs w:val="24"/>
        </w:rPr>
        <w:t xml:space="preserve">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обязан исполнять обязанности муниципального служа</w:t>
      </w:r>
      <w:r>
        <w:rPr>
          <w:rFonts w:ascii="Times New Roman" w:hAnsi="Times New Roman" w:cs="Times New Roman"/>
          <w:sz w:val="24"/>
          <w:szCs w:val="24"/>
        </w:rPr>
        <w:t>щего, предусмотренные статьей 12 Федерального закона о муниципальной службе,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</w:t>
      </w:r>
      <w:r>
        <w:rPr>
          <w:rFonts w:ascii="Times New Roman" w:hAnsi="Times New Roman" w:cs="Times New Roman"/>
          <w:sz w:val="24"/>
          <w:szCs w:val="24"/>
        </w:rPr>
        <w:t>ьным законом о муниципальной службе и другими нормативными правовыми актами.</w:t>
      </w:r>
      <w:proofErr w:type="gramEnd"/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Глава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</w:t>
      </w:r>
      <w:r>
        <w:rPr>
          <w:rFonts w:ascii="Times New Roman" w:hAnsi="Times New Roman" w:cs="Times New Roman"/>
          <w:sz w:val="24"/>
          <w:szCs w:val="24"/>
        </w:rPr>
        <w:t>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</w:t>
      </w:r>
      <w:r>
        <w:rPr>
          <w:rFonts w:ascii="Times New Roman" w:hAnsi="Times New Roman" w:cs="Times New Roman"/>
          <w:sz w:val="24"/>
          <w:szCs w:val="24"/>
        </w:rPr>
        <w:t>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</w:t>
      </w:r>
      <w:r>
        <w:rPr>
          <w:rFonts w:ascii="Times New Roman" w:hAnsi="Times New Roman" w:cs="Times New Roman"/>
          <w:sz w:val="24"/>
          <w:szCs w:val="24"/>
        </w:rPr>
        <w:t>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(см. текст в предыдущей редакции)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Глава администрации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Полномочия главы администрации</w:t>
      </w:r>
      <w:r>
        <w:rPr>
          <w:rFonts w:ascii="Times New Roman" w:hAnsi="Times New Roman" w:cs="Times New Roman"/>
          <w:sz w:val="24"/>
          <w:szCs w:val="24"/>
        </w:rPr>
        <w:t>, осуществляемые на основе контракта, прекращаются досрочно в случае: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смерти;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расторжения контракта в соответствии с пунктом 3.6. настоящего контракта;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отрешения от должности в соответствии со статьей 74 Федера</w:t>
      </w:r>
      <w:r>
        <w:rPr>
          <w:rFonts w:ascii="Times New Roman" w:hAnsi="Times New Roman" w:cs="Times New Roman"/>
          <w:sz w:val="24"/>
          <w:szCs w:val="24"/>
        </w:rPr>
        <w:t>льного закона от 06.10.2003 № 131-ФЗ «Об общих принципах организации местного самоуправления в Российской Федерации» (далее – Федеральный закон о местном самоуправлении);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признания судом недееспособным или ограниченно дееспособным;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признания судом бе</w:t>
      </w:r>
      <w:r>
        <w:rPr>
          <w:rFonts w:ascii="Times New Roman" w:hAnsi="Times New Roman" w:cs="Times New Roman"/>
          <w:sz w:val="24"/>
          <w:szCs w:val="24"/>
        </w:rPr>
        <w:t>звестно отсутствующим или объявления умершим;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вступления в отношении его в законную силу обвинительного приговора суда;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выезда за пределы Российской Федерации на постоянное место жительства;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прекращения гражданства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государства, не являющегося участником международного договора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>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(см. текст в предыдущей редакции)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призыва на военную службу или направления на зам</w:t>
      </w:r>
      <w:r>
        <w:rPr>
          <w:rFonts w:ascii="Times New Roman" w:hAnsi="Times New Roman" w:cs="Times New Roman"/>
          <w:sz w:val="24"/>
          <w:szCs w:val="24"/>
        </w:rPr>
        <w:t>еняющую ее альтернативную гражданскую службу;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преобразования муниципального образования, осуществляемого в соответствии с частями 3, 4 - 7 статьи 13 Федерального закона о местном самоуправлении, а также в случае упразднения муниципального образования;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утраты поселением статуса муниципального образования в связи с его объединением с городским округом;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или объединения поселения с городским округом;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вступления в должность главы муниципального образования, исполняющего полномочия главы администрации.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Контракт с главой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в судеб</w:t>
      </w:r>
      <w:r>
        <w:rPr>
          <w:rFonts w:ascii="Times New Roman" w:hAnsi="Times New Roman" w:cs="Times New Roman"/>
          <w:sz w:val="24"/>
          <w:szCs w:val="24"/>
        </w:rPr>
        <w:t>ном порядке на основании заявления: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Совета Предгорненского сельского  поселения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</w:t>
      </w:r>
      <w:r>
        <w:rPr>
          <w:rFonts w:ascii="Times New Roman" w:hAnsi="Times New Roman" w:cs="Times New Roman"/>
          <w:sz w:val="24"/>
          <w:szCs w:val="24"/>
        </w:rPr>
        <w:t>ений, установленных частью 9 статьи 37 Федерального закона о местном самоуправлении и пунктом 3.3. настоящего контракта;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(см. текст в предыдущей редакции)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Главы Карачаево-Черкесской Республики - в связи с нарушением условий контракта в части, касающейс</w:t>
      </w:r>
      <w:r>
        <w:rPr>
          <w:rFonts w:ascii="Times New Roman" w:hAnsi="Times New Roman" w:cs="Times New Roman"/>
          <w:sz w:val="24"/>
          <w:szCs w:val="24"/>
        </w:rPr>
        <w:t>я осуществления отдельных государственных полномочий, переданных органам местного самоуправления Предгорненского сельского  поселения федеральными законами и законами Карачаево-Черкесской Республики, а также в связи с несоблюдением ограничений, установленн</w:t>
      </w:r>
      <w:r>
        <w:rPr>
          <w:rFonts w:ascii="Times New Roman" w:hAnsi="Times New Roman" w:cs="Times New Roman"/>
          <w:sz w:val="24"/>
          <w:szCs w:val="24"/>
        </w:rPr>
        <w:t>ых частью 9 статьи 37 Федерального закона о местном самоуправлении и пункта 3.3. настоящего контракта;</w:t>
      </w:r>
      <w:proofErr w:type="gramEnd"/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(см. текст в предыдущей редакции)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главы администрации - в связи с нарушениями условий контракта органами местного самоуправления Предгорненского сель</w:t>
      </w:r>
      <w:r>
        <w:rPr>
          <w:rFonts w:ascii="Times New Roman" w:hAnsi="Times New Roman" w:cs="Times New Roman"/>
          <w:sz w:val="24"/>
          <w:szCs w:val="24"/>
        </w:rPr>
        <w:t>ского  поселения и (или) органами государственной власти Карачаево-Черкесской Республики.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должностного оклада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________________________;</w:t>
      </w:r>
      <w:proofErr w:type="gramEnd"/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ежемесячных на</w:t>
      </w:r>
      <w:r>
        <w:rPr>
          <w:rFonts w:ascii="Times New Roman" w:hAnsi="Times New Roman" w:cs="Times New Roman"/>
          <w:sz w:val="24"/>
          <w:szCs w:val="24"/>
        </w:rPr>
        <w:t>дбавок: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выслугу лет на муниципальной службе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особые условия муниципальной службы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ежемесячного денежного поощрения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__________________;</w:t>
      </w:r>
      <w:proofErr w:type="gramEnd"/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 материальная помощь - _________________.</w:t>
      </w:r>
    </w:p>
    <w:p w:rsidR="00365BD0" w:rsidRDefault="00365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Режим труда и отдыха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Главе администрации устанавливается ненормированный рабочий день.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Время начала и окончания работы, а также </w:t>
      </w:r>
      <w:r>
        <w:rPr>
          <w:rFonts w:ascii="Times New Roman" w:hAnsi="Times New Roman" w:cs="Times New Roman"/>
          <w:sz w:val="24"/>
          <w:szCs w:val="24"/>
        </w:rPr>
        <w:t>перерывы в работе устанавливаются Правилами внутреннего трудового распорядка Администрации.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Главе администрации предоставляется: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35 календарных дней;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ежегодный дополнительный оплачиваемый </w:t>
      </w:r>
      <w:r>
        <w:rPr>
          <w:rFonts w:ascii="Times New Roman" w:hAnsi="Times New Roman" w:cs="Times New Roman"/>
          <w:sz w:val="24"/>
          <w:szCs w:val="24"/>
        </w:rPr>
        <w:t>отпуск за выслугу лет продолжительностью один календарный день за каждый год муниципальной службы,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</w:t>
      </w:r>
      <w:r>
        <w:rPr>
          <w:rFonts w:ascii="Times New Roman" w:hAnsi="Times New Roman" w:cs="Times New Roman"/>
          <w:sz w:val="24"/>
          <w:szCs w:val="24"/>
        </w:rPr>
        <w:t>ать 45 календарных дней;</w:t>
      </w: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ненормированный рабочий день продолжительностью 6 дней.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Ежегодные основной и дополнительные оплачиваемые отпуска предоставляются согласно графику отпусков Администрации.</w:t>
      </w:r>
      <w:proofErr w:type="gramEnd"/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Гарантии и компенсации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Главе администрации предоставляются гарантии и компенсации, установленные для муниципальных служащих Предгорненского сельского  поселения.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Глава администрации для выполнения своих обязанностей вправе по своему усмотрению </w:t>
      </w:r>
      <w:r>
        <w:rPr>
          <w:rFonts w:ascii="Times New Roman" w:hAnsi="Times New Roman" w:cs="Times New Roman"/>
          <w:sz w:val="24"/>
          <w:szCs w:val="24"/>
        </w:rPr>
        <w:t>выезжать в служебные командировки.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 </w:t>
      </w:r>
      <w:r>
        <w:rPr>
          <w:rFonts w:ascii="Times New Roman" w:hAnsi="Times New Roman" w:cs="Times New Roman"/>
          <w:sz w:val="24"/>
          <w:szCs w:val="24"/>
        </w:rPr>
        <w:t>Предгорненского сельского  поселения.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Глава администрации несет ответственность перед </w:t>
      </w:r>
      <w:r>
        <w:rPr>
          <w:rFonts w:ascii="Times New Roman" w:hAnsi="Times New Roman" w:cs="Times New Roman"/>
          <w:sz w:val="24"/>
          <w:szCs w:val="24"/>
        </w:rPr>
        <w:t>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Срок действия и основан</w:t>
      </w:r>
      <w:r>
        <w:rPr>
          <w:rFonts w:ascii="Times New Roman" w:hAnsi="Times New Roman" w:cs="Times New Roman"/>
          <w:b/>
          <w:bCs/>
          <w:sz w:val="24"/>
          <w:szCs w:val="24"/>
        </w:rPr>
        <w:t>ия прекращения контракта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со дня его подписания Сторонами и действует до истечения срока, указанного в пункте 1.2 настоящего контракта.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Контракт прекращает свое действие в порядке, предусмотренном Трудовым код</w:t>
      </w:r>
      <w:r>
        <w:rPr>
          <w:rFonts w:ascii="Times New Roman" w:hAnsi="Times New Roman" w:cs="Times New Roman"/>
          <w:sz w:val="24"/>
          <w:szCs w:val="24"/>
        </w:rPr>
        <w:t>ексом Российской Федерации и действующим законодательством.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Помимо оснований, предусмотренных действующим законодательством, контракт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Сторон или в судебном порядке.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BD0" w:rsidRDefault="00565B1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 Разно</w:t>
      </w:r>
      <w:r>
        <w:rPr>
          <w:rFonts w:ascii="Times New Roman" w:hAnsi="Times New Roman" w:cs="Times New Roman"/>
          <w:sz w:val="24"/>
          <w:szCs w:val="24"/>
        </w:rPr>
        <w:t>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</w:t>
      </w:r>
      <w:r>
        <w:rPr>
          <w:rFonts w:ascii="Times New Roman" w:hAnsi="Times New Roman" w:cs="Times New Roman"/>
          <w:sz w:val="24"/>
          <w:szCs w:val="24"/>
        </w:rPr>
        <w:t xml:space="preserve"> изменении законодательства;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соглашению Сторон настоящего контракта.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365BD0" w:rsidRDefault="00365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D0" w:rsidRDefault="0056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4. Настоящий контракт составлен в двух экземплярах, имеющих одинаковую юридическую силу, по одному для каждой из Сторон.</w:t>
      </w: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D0" w:rsidRDefault="00365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644"/>
        <w:gridCol w:w="426"/>
        <w:gridCol w:w="4500"/>
      </w:tblGrid>
      <w:tr w:rsidR="00365BD0">
        <w:trPr>
          <w:trHeight w:val="3796"/>
        </w:trPr>
        <w:tc>
          <w:tcPr>
            <w:tcW w:w="4644" w:type="dxa"/>
            <w:shd w:val="clear" w:color="auto" w:fill="auto"/>
          </w:tcPr>
          <w:p w:rsidR="00365BD0" w:rsidRDefault="00565B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Глава Предгорненского сельского  поселения</w:t>
            </w: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_________________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(Фамилия, И.О.)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____________20__г. 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  <w:shd w:val="clear" w:color="auto" w:fill="auto"/>
          </w:tcPr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365BD0" w:rsidRDefault="0056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администрации </w:t>
            </w: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_________ № _______                                      выдан _____________________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(кем, когда)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______________________             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              ___________________________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                                                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(фамилия, И.О.)</w:t>
            </w:r>
          </w:p>
          <w:p w:rsidR="00365BD0" w:rsidRDefault="0056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____________20__г.</w:t>
            </w:r>
          </w:p>
          <w:p w:rsidR="00365BD0" w:rsidRDefault="0036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BD0" w:rsidRDefault="00365BD0">
      <w:pPr>
        <w:spacing w:after="0" w:line="240" w:lineRule="auto"/>
      </w:pPr>
    </w:p>
    <w:sectPr w:rsidR="00365BD0" w:rsidSect="00213835">
      <w:headerReference w:type="default" r:id="rId16"/>
      <w:pgSz w:w="11906" w:h="16838"/>
      <w:pgMar w:top="426" w:right="850" w:bottom="201" w:left="1701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13" w:rsidRDefault="00565B13">
      <w:pPr>
        <w:spacing w:after="0" w:line="240" w:lineRule="auto"/>
      </w:pPr>
      <w:r>
        <w:separator/>
      </w:r>
    </w:p>
  </w:endnote>
  <w:endnote w:type="continuationSeparator" w:id="0">
    <w:p w:rsidR="00565B13" w:rsidRDefault="0056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;Helvetic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13" w:rsidRDefault="00565B13">
      <w:pPr>
        <w:spacing w:after="0" w:line="240" w:lineRule="auto"/>
      </w:pPr>
      <w:r>
        <w:separator/>
      </w:r>
    </w:p>
  </w:footnote>
  <w:footnote w:type="continuationSeparator" w:id="0">
    <w:p w:rsidR="00565B13" w:rsidRDefault="0056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951077"/>
      <w:docPartObj>
        <w:docPartGallery w:val="Page Numbers (Top of Page)"/>
        <w:docPartUnique/>
      </w:docPartObj>
    </w:sdtPr>
    <w:sdtEndPr/>
    <w:sdtContent>
      <w:p w:rsidR="00365BD0" w:rsidRDefault="00565B13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13835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30586"/>
      <w:docPartObj>
        <w:docPartGallery w:val="Page Numbers (Top of Page)"/>
        <w:docPartUnique/>
      </w:docPartObj>
    </w:sdtPr>
    <w:sdtEndPr/>
    <w:sdtContent>
      <w:p w:rsidR="00365BD0" w:rsidRDefault="00565B13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13835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D0"/>
    <w:rsid w:val="000E7B39"/>
    <w:rsid w:val="00213835"/>
    <w:rsid w:val="00365BD0"/>
    <w:rsid w:val="00565B13"/>
    <w:rsid w:val="007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E5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62B94"/>
  </w:style>
  <w:style w:type="character" w:customStyle="1" w:styleId="a4">
    <w:name w:val="Нижний колонтитул Знак"/>
    <w:basedOn w:val="a0"/>
    <w:uiPriority w:val="99"/>
    <w:qFormat/>
    <w:rsid w:val="00562B94"/>
  </w:style>
  <w:style w:type="character" w:customStyle="1" w:styleId="10">
    <w:name w:val="Заголовок 1 Знак"/>
    <w:basedOn w:val="a0"/>
    <w:link w:val="1"/>
    <w:uiPriority w:val="9"/>
    <w:qFormat/>
    <w:rsid w:val="009E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F650C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113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562B9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62B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FA11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62FC02E7BC7E624276BBFD2A5424FAFE5D5DC77E768878B77CF024BA773A783E3B228732DBDB8lAF0H" TargetMode="External"/><Relationship Id="rId13" Type="http://schemas.openxmlformats.org/officeDocument/2006/relationships/hyperlink" Target="file:///C:/Users/Admin/AppData/Local/Temp/01.01.2017)%0A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/Users/Admin/AppData/Local/Temp/\%22&#1048;&#1085;&#1090;&#1077;&#1088;&#1085;&#1077;&#1090;\%22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Admin/AppData/Local/Temp/&#1080;&#1085;&#1092;&#1086;&#1088;&#1084;&#1072;&#1094;&#1080;&#1086;&#1085;&#1085;&#1086;-&#1090;&#1077;&#1083;&#1077;&#1082;&#1086;&#1084;&#1084;&#1091;&#1085;&#1080;&#1082;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Admin/AppData/Local/Temp/01.01.2017)%0A%7b&#1050;&#1086;&#1085;&#1089;&#1091;&#1083;&#1100;&#1090;&#1072;&#1085;&#1090;&#1055;&#1083;&#1102;&#1089;%7d" TargetMode="External"/><Relationship Id="rId10" Type="http://schemas.openxmlformats.org/officeDocument/2006/relationships/hyperlink" Target="file:///C:/Users/Admin/AppData/Local/Temp/&#1086;&#1075;&#1088;&#1072;&#1085;&#1080;&#1095;&#1077;&#1085;.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/Users/Admin/AppData/Local/Temp/01.01.2017)%0A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87C7-C46E-4E08-82EA-A5BCE6D4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26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User</cp:lastModifiedBy>
  <cp:revision>13</cp:revision>
  <cp:lastPrinted>2017-10-09T12:41:00Z</cp:lastPrinted>
  <dcterms:created xsi:type="dcterms:W3CDTF">2015-12-27T08:17:00Z</dcterms:created>
  <dcterms:modified xsi:type="dcterms:W3CDTF">2017-10-09T13:11:00Z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