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КАРАЧАЕВО – ЧЕРКЕССКАЯ  РЕСПУБЛИКА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УРУПСКОГО 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26.01.2018                                             с. Предгорное                                                 №</w:t>
      </w:r>
      <w:r>
        <w:rPr>
          <w:sz w:val="24"/>
          <w:szCs w:val="24"/>
        </w:rPr>
        <w:t>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О присвоении адресов объектам адресации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Объектам адресации находящимся на землях населенного пункта, присвоить адреса: 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1. КЧР, Урупский район, х. Первомайский, ул. </w:t>
      </w:r>
      <w:r>
        <w:rPr>
          <w:sz w:val="24"/>
          <w:szCs w:val="24"/>
        </w:rPr>
        <w:t>Майская 1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2. КЧР, Урупский район, х. Первомайский, ул. </w:t>
      </w:r>
      <w:r>
        <w:rPr>
          <w:sz w:val="24"/>
          <w:szCs w:val="24"/>
        </w:rPr>
        <w:t xml:space="preserve">Майская </w:t>
      </w:r>
      <w:r>
        <w:rPr>
          <w:sz w:val="24"/>
          <w:szCs w:val="24"/>
        </w:rPr>
        <w:t>2;</w:t>
      </w:r>
    </w:p>
    <w:p>
      <w:pPr>
        <w:pStyle w:val="Normal"/>
        <w:ind w:firstLine="720"/>
        <w:rPr/>
      </w:pPr>
      <w:r>
        <w:rPr>
          <w:sz w:val="24"/>
          <w:szCs w:val="24"/>
        </w:rPr>
        <w:t>3.</w:t>
      </w:r>
      <w:bookmarkStart w:id="0" w:name="__DdeLink__40_4225238718"/>
      <w:r>
        <w:rPr>
          <w:sz w:val="24"/>
          <w:szCs w:val="24"/>
        </w:rPr>
        <w:t xml:space="preserve"> КЧР, Урупский район, х. Первомайский, ул. </w:t>
      </w:r>
      <w:bookmarkEnd w:id="0"/>
      <w:r>
        <w:rPr>
          <w:sz w:val="24"/>
          <w:szCs w:val="24"/>
        </w:rPr>
        <w:t>Майская 3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>4.</w:t>
      </w:r>
      <w:bookmarkStart w:id="1" w:name="__DdeLink__40_422523871816"/>
      <w:r>
        <w:rPr>
          <w:sz w:val="24"/>
          <w:szCs w:val="24"/>
        </w:rPr>
        <w:t xml:space="preserve"> КЧР, Урупский район, х. Первомайский, ул. </w:t>
      </w:r>
      <w:bookmarkEnd w:id="1"/>
      <w:r>
        <w:rPr>
          <w:sz w:val="24"/>
          <w:szCs w:val="24"/>
        </w:rPr>
        <w:t>Майская 4;</w:t>
      </w:r>
    </w:p>
    <w:p>
      <w:pPr>
        <w:pStyle w:val="Normal"/>
        <w:ind w:firstLine="720"/>
        <w:rPr/>
      </w:pP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bookmarkStart w:id="2" w:name="__DdeLink__40_42252387181"/>
      <w:r>
        <w:rPr>
          <w:sz w:val="24"/>
          <w:szCs w:val="24"/>
        </w:rPr>
        <w:t xml:space="preserve"> КЧР, Урупский район, х. Первомайский, ул. </w:t>
      </w:r>
      <w:bookmarkEnd w:id="2"/>
      <w:r>
        <w:rPr>
          <w:sz w:val="24"/>
          <w:szCs w:val="24"/>
        </w:rPr>
        <w:t>Майская 5;</w:t>
      </w:r>
    </w:p>
    <w:p>
      <w:pPr>
        <w:pStyle w:val="Normal"/>
        <w:ind w:firstLine="720"/>
        <w:rPr/>
      </w:pPr>
      <w:r>
        <w:rPr>
          <w:sz w:val="24"/>
          <w:szCs w:val="24"/>
        </w:rPr>
        <w:t>6.</w:t>
      </w:r>
      <w:bookmarkStart w:id="3" w:name="__DdeLink__40_422523871811"/>
      <w:r>
        <w:rPr>
          <w:sz w:val="24"/>
          <w:szCs w:val="24"/>
        </w:rPr>
        <w:t xml:space="preserve"> КЧР, Урупский район, х. Первомайский, ул. </w:t>
      </w:r>
      <w:bookmarkEnd w:id="3"/>
      <w:r>
        <w:rPr>
          <w:sz w:val="24"/>
          <w:szCs w:val="24"/>
        </w:rPr>
        <w:t>Майская 6;</w:t>
      </w:r>
    </w:p>
    <w:p>
      <w:pPr>
        <w:pStyle w:val="Normal"/>
        <w:ind w:firstLine="720"/>
        <w:rPr/>
      </w:pPr>
      <w:r>
        <w:rPr>
          <w:sz w:val="24"/>
          <w:szCs w:val="24"/>
        </w:rPr>
        <w:t>7.</w:t>
      </w:r>
      <w:bookmarkStart w:id="4" w:name="__DdeLink__40_422523871812"/>
      <w:r>
        <w:rPr>
          <w:sz w:val="24"/>
          <w:szCs w:val="24"/>
        </w:rPr>
        <w:t xml:space="preserve"> КЧР, Урупский район, х. Первомайский, ул. </w:t>
      </w:r>
      <w:bookmarkEnd w:id="4"/>
      <w:r>
        <w:rPr>
          <w:sz w:val="24"/>
          <w:szCs w:val="24"/>
        </w:rPr>
        <w:t>Майская 7;</w:t>
      </w:r>
    </w:p>
    <w:p>
      <w:pPr>
        <w:pStyle w:val="Normal"/>
        <w:ind w:firstLine="720"/>
        <w:rPr/>
      </w:pPr>
      <w:r>
        <w:rPr>
          <w:sz w:val="24"/>
          <w:szCs w:val="24"/>
        </w:rPr>
        <w:t>8.</w:t>
      </w:r>
      <w:bookmarkStart w:id="5" w:name="__DdeLink__40_422523871813"/>
      <w:r>
        <w:rPr>
          <w:sz w:val="24"/>
          <w:szCs w:val="24"/>
        </w:rPr>
        <w:t xml:space="preserve"> КЧР, Урупский район, х. Первомайский, ул. </w:t>
      </w:r>
      <w:bookmarkEnd w:id="5"/>
      <w:r>
        <w:rPr>
          <w:sz w:val="24"/>
          <w:szCs w:val="24"/>
        </w:rPr>
        <w:t>Майская 8;</w:t>
      </w:r>
    </w:p>
    <w:p>
      <w:pPr>
        <w:pStyle w:val="Normal"/>
        <w:ind w:firstLine="720"/>
        <w:rPr/>
      </w:pPr>
      <w:r>
        <w:rPr>
          <w:sz w:val="24"/>
          <w:szCs w:val="24"/>
        </w:rPr>
        <w:t>9.</w:t>
      </w:r>
      <w:bookmarkStart w:id="6" w:name="__DdeLink__40_422523871814"/>
      <w:r>
        <w:rPr>
          <w:sz w:val="24"/>
          <w:szCs w:val="24"/>
        </w:rPr>
        <w:t xml:space="preserve"> КЧР, Урупский район, х. Первомайский, ул. </w:t>
      </w:r>
      <w:bookmarkEnd w:id="6"/>
      <w:r>
        <w:rPr>
          <w:sz w:val="24"/>
          <w:szCs w:val="24"/>
        </w:rPr>
        <w:t>Майская 9;</w:t>
      </w:r>
    </w:p>
    <w:p>
      <w:pPr>
        <w:pStyle w:val="Normal"/>
        <w:ind w:firstLine="720"/>
        <w:rPr/>
      </w:pPr>
      <w:r>
        <w:rPr>
          <w:sz w:val="24"/>
          <w:szCs w:val="24"/>
        </w:rPr>
        <w:t>10.</w:t>
      </w:r>
      <w:bookmarkStart w:id="7" w:name="__DdeLink__40_422523871815"/>
      <w:r>
        <w:rPr>
          <w:sz w:val="24"/>
          <w:szCs w:val="24"/>
        </w:rPr>
        <w:t xml:space="preserve"> КЧР, Урупский район, х. Первомайский, ул. </w:t>
      </w:r>
      <w:bookmarkEnd w:id="7"/>
      <w:r>
        <w:rPr>
          <w:sz w:val="24"/>
          <w:szCs w:val="24"/>
        </w:rPr>
        <w:t>Майская 10;</w:t>
      </w:r>
    </w:p>
    <w:p>
      <w:pPr>
        <w:pStyle w:val="Normal"/>
        <w:ind w:firstLine="720"/>
        <w:rPr>
          <w:sz w:val="24"/>
          <w:szCs w:val="24"/>
        </w:rPr>
      </w:pPr>
      <w:r>
        <w:rPr/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2" w:hanging="0"/>
        <w:rPr/>
      </w:pPr>
      <w:r>
        <w:rPr>
          <w:sz w:val="24"/>
          <w:szCs w:val="24"/>
        </w:rPr>
        <w:t xml:space="preserve">Глава администрации  Предгорненского </w:t>
      </w:r>
    </w:p>
    <w:p>
      <w:pPr>
        <w:pStyle w:val="Normal"/>
        <w:ind w:left="142" w:hanging="0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К.Х. Гаджаев</w:t>
      </w:r>
    </w:p>
    <w:sectPr>
      <w:type w:val="nextPage"/>
      <w:pgSz w:w="11906" w:h="16838"/>
      <w:pgMar w:left="993" w:right="710" w:header="0" w:top="284" w:footer="0" w:bottom="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fc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rsid w:val="007b1fb8"/>
    <w:rPr>
      <w:rFonts w:cs="Times New Roman"/>
      <w:color w:val="0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945a0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13254"/>
    <w:pPr>
      <w:widowControl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86ddc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LibreOffice/5.3.2.2$Windows_x86 LibreOffice_project/6cd4f1ef626f15116896b1d8e1398b56da0d0ee1</Application>
  <Pages>1</Pages>
  <Words>154</Words>
  <Characters>1010</Characters>
  <CharactersWithSpaces>1357</CharactersWithSpaces>
  <Paragraphs>24</Paragraphs>
  <Company>Финотдел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2017-02-28T12:37:00Z</dcterms:created>
  <dc:creator>Бухгалтерия</dc:creator>
  <dc:description/>
  <dc:language>ru-RU</dc:language>
  <cp:lastModifiedBy/>
  <cp:lastPrinted>2018-01-30T17:08:17Z</cp:lastPrinted>
  <dcterms:modified xsi:type="dcterms:W3CDTF">2018-01-30T17:21:49Z</dcterms:modified>
  <cp:revision>8</cp:revision>
  <dc:subject/>
  <dc:title>Типовая форма договора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