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8" w:rsidRPr="009C5129" w:rsidRDefault="00307B88" w:rsidP="009C5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129">
        <w:rPr>
          <w:rFonts w:ascii="Times New Roman" w:hAnsi="Times New Roman" w:cs="Times New Roman"/>
          <w:b/>
          <w:bCs/>
          <w:sz w:val="28"/>
          <w:szCs w:val="28"/>
        </w:rPr>
        <w:t>Кадастровая палата напоминает о продлении «дачной амнистии»</w:t>
      </w:r>
    </w:p>
    <w:p w:rsidR="00307B88" w:rsidRDefault="00307B88" w:rsidP="007D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Карачаево-Черкесской Республике напоминает о продлении «дачной амнистии» до 1 марта 2020 года. </w:t>
      </w:r>
    </w:p>
    <w:p w:rsidR="00307B88" w:rsidRDefault="00307B88" w:rsidP="007D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амнистия» позволяет оформить государственную регистрацию прав и(или) государственный кадастровый учет в упрощенном порядке, т.е. без разрешения объекта в эксплуатацию.</w:t>
      </w:r>
    </w:p>
    <w:p w:rsidR="00307B88" w:rsidRDefault="00307B88" w:rsidP="007D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E1CD9">
        <w:rPr>
          <w:rFonts w:ascii="Times New Roman" w:hAnsi="Times New Roman" w:cs="Times New Roman"/>
          <w:sz w:val="28"/>
          <w:szCs w:val="28"/>
        </w:rPr>
        <w:t>тобы воспользоваться «дачной амнистией» для регистрации индивидуального жилого дома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предоставлять правоустанавливающие документы на него не требуется.</w:t>
      </w:r>
    </w:p>
    <w:p w:rsidR="00307B88" w:rsidRDefault="00307B88" w:rsidP="007D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CD9">
        <w:rPr>
          <w:rFonts w:ascii="Times New Roman" w:hAnsi="Times New Roman" w:cs="Times New Roman"/>
          <w:sz w:val="28"/>
          <w:szCs w:val="28"/>
        </w:rPr>
        <w:t>Заявления и документы на регистрацию прав можно подать лично в многофункциональные центры «Мои документы», в электронном виде с помощью специальных сервисов на сайте Росреестра (в том числе в «Ли</w:t>
      </w:r>
      <w:r>
        <w:rPr>
          <w:rFonts w:ascii="Times New Roman" w:hAnsi="Times New Roman" w:cs="Times New Roman"/>
          <w:sz w:val="28"/>
          <w:szCs w:val="28"/>
        </w:rPr>
        <w:t>чном кабинете правообладателя»).</w:t>
      </w:r>
    </w:p>
    <w:p w:rsidR="00307B88" w:rsidRDefault="00307B88" w:rsidP="009C5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88" w:rsidRPr="006D6694" w:rsidRDefault="00307B88" w:rsidP="006D6694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6694">
        <w:rPr>
          <w:rFonts w:ascii="Times New Roman" w:hAnsi="Times New Roman" w:cs="Times New Roman"/>
          <w:b/>
          <w:bCs/>
          <w:sz w:val="24"/>
          <w:szCs w:val="24"/>
        </w:rPr>
        <w:t>Пресс-служба Кадастровой палаты по Карачаево-Черкесской Республике</w:t>
      </w:r>
    </w:p>
    <w:p w:rsidR="00307B88" w:rsidRPr="009C5129" w:rsidRDefault="00307B88" w:rsidP="009C5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B88" w:rsidRPr="009C5129" w:rsidSect="007D2D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261"/>
    <w:rsid w:val="00087261"/>
    <w:rsid w:val="00307B88"/>
    <w:rsid w:val="00674C26"/>
    <w:rsid w:val="006D6694"/>
    <w:rsid w:val="007D2D0B"/>
    <w:rsid w:val="007D725D"/>
    <w:rsid w:val="009006E8"/>
    <w:rsid w:val="009C5129"/>
    <w:rsid w:val="00B61F06"/>
    <w:rsid w:val="00DA47FE"/>
    <w:rsid w:val="00DE1CD9"/>
    <w:rsid w:val="00F73972"/>
    <w:rsid w:val="00FA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161</Words>
  <Characters>920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N_Podsvirova</cp:lastModifiedBy>
  <cp:revision>6</cp:revision>
  <cp:lastPrinted>2018-03-14T14:57:00Z</cp:lastPrinted>
  <dcterms:created xsi:type="dcterms:W3CDTF">2018-03-13T12:06:00Z</dcterms:created>
  <dcterms:modified xsi:type="dcterms:W3CDTF">2018-03-14T14:57:00Z</dcterms:modified>
</cp:coreProperties>
</file>