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right="-1" w:hanging="0"/>
        <w:jc w:val="center"/>
        <w:rPr>
          <w:b/>
          <w:b/>
          <w:sz w:val="22"/>
          <w:szCs w:val="22"/>
        </w:rPr>
      </w:pPr>
      <w:r>
        <w:rPr>
          <w:b/>
          <w:sz w:val="24"/>
          <w:szCs w:val="24"/>
        </w:rPr>
        <w:t>РОССИЙСКАЯ ФЕДЕРАЦИЯ</w:t>
      </w:r>
    </w:p>
    <w:p>
      <w:pPr>
        <w:pStyle w:val="Normal"/>
        <w:widowControl w:val="false"/>
        <w:ind w:right="-1" w:hanging="0"/>
        <w:jc w:val="center"/>
        <w:rPr>
          <w:b/>
          <w:b/>
          <w:sz w:val="22"/>
          <w:szCs w:val="22"/>
        </w:rPr>
      </w:pPr>
      <w:r>
        <w:rPr>
          <w:b/>
          <w:sz w:val="24"/>
          <w:szCs w:val="24"/>
        </w:rPr>
        <w:t>КАРАЧАЕВО-ЧЕРКЕССКАЯ РЕСПУБЛИКА</w:t>
      </w:r>
    </w:p>
    <w:p>
      <w:pPr>
        <w:pStyle w:val="Normal"/>
        <w:widowControl w:val="false"/>
        <w:ind w:right="-1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УРУПСКИЙ</w:t>
      </w:r>
      <w:r>
        <w:rPr>
          <w:b/>
          <w:sz w:val="24"/>
          <w:szCs w:val="24"/>
        </w:rPr>
        <w:t xml:space="preserve"> МУНИЦИПАЛЬНЫЙ РАЙОН</w:t>
      </w:r>
    </w:p>
    <w:p>
      <w:pPr>
        <w:pStyle w:val="Normal"/>
        <w:widowControl w:val="false"/>
        <w:ind w:right="-1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  <w:r>
        <w:rPr>
          <w:b/>
          <w:sz w:val="24"/>
          <w:szCs w:val="24"/>
        </w:rPr>
        <w:t>ПРЕДГОРНЕНСКОГО</w:t>
      </w:r>
      <w:r>
        <w:rPr>
          <w:b/>
          <w:sz w:val="24"/>
          <w:szCs w:val="24"/>
        </w:rPr>
        <w:t xml:space="preserve"> СЕЛЬСКОГО ПОСЕЛЕНИЯ</w:t>
      </w:r>
    </w:p>
    <w:p>
      <w:pPr>
        <w:pStyle w:val="Normal"/>
        <w:widowControl w:val="false"/>
        <w:ind w:right="-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ind w:right="-1" w:hanging="0"/>
        <w:jc w:val="center"/>
        <w:rPr>
          <w:b/>
          <w:b/>
          <w:sz w:val="20"/>
          <w:szCs w:val="20"/>
        </w:rPr>
      </w:pPr>
      <w:bookmarkStart w:id="0" w:name="_GoBack"/>
      <w:bookmarkEnd w:id="0"/>
      <w:r>
        <w:rPr>
          <w:b/>
          <w:sz w:val="24"/>
          <w:szCs w:val="24"/>
        </w:rPr>
        <w:t>ПОСТАНОВЛЕНИЕ</w:t>
      </w:r>
    </w:p>
    <w:p>
      <w:pPr>
        <w:pStyle w:val="Normal"/>
        <w:widowControl w:val="false"/>
        <w:ind w:right="-1"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ind w:right="-1" w:hanging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12.04.2018                        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с. Предгорное</w:t>
      </w:r>
      <w:r>
        <w:rPr>
          <w:sz w:val="24"/>
          <w:szCs w:val="24"/>
        </w:rPr>
        <w:tab/>
        <w:t xml:space="preserve">                           </w:t>
        <w:tab/>
        <w:t xml:space="preserve">     № </w:t>
      </w:r>
      <w:r>
        <w:rPr>
          <w:sz w:val="24"/>
          <w:szCs w:val="24"/>
        </w:rPr>
        <w:t>25</w:t>
      </w:r>
    </w:p>
    <w:p>
      <w:pPr>
        <w:pStyle w:val="Normal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1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Об утверждении комплексного план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мероприятий по обучению неработающего населения Предгорненского сельского поселения в области гражданской защиты на 201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год и программы обучения неработающего населения Предгорненского сельского поселения в области гражданской обороны, защиты от чрезвычайных ситуаций, обеспечения пожарной безопасности и безопасности людей на водных объектах (безопасности жизнедеятельности)</w:t>
      </w:r>
    </w:p>
    <w:p>
      <w:pPr>
        <w:pStyle w:val="Normal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pacing w:val="-9"/>
          <w:sz w:val="24"/>
          <w:szCs w:val="24"/>
        </w:rPr>
        <w:t xml:space="preserve">В соответствии с Федеральными законами от 12.02.1998 № 28-ФЗ «О </w:t>
      </w:r>
      <w:r>
        <w:rPr>
          <w:spacing w:val="-6"/>
          <w:sz w:val="24"/>
          <w:szCs w:val="24"/>
        </w:rPr>
        <w:t xml:space="preserve">гражданской обороне», от 21.12.1994 № 68-ФЗ «О защите населения и </w:t>
      </w:r>
      <w:r>
        <w:rPr>
          <w:sz w:val="24"/>
          <w:szCs w:val="24"/>
        </w:rPr>
        <w:t xml:space="preserve">территории от чрезвычайных ситуаций природного и техногенного характера», от 21.12.1994 № 69-ФЗ «О пожарной безопасности», во </w:t>
      </w:r>
      <w:r>
        <w:rPr>
          <w:spacing w:val="-3"/>
          <w:sz w:val="24"/>
          <w:szCs w:val="24"/>
        </w:rPr>
        <w:t xml:space="preserve">исполнение постановлений Правительства Российской Федерации от </w:t>
      </w:r>
      <w:r>
        <w:rPr>
          <w:spacing w:val="-10"/>
          <w:sz w:val="24"/>
          <w:szCs w:val="24"/>
        </w:rPr>
        <w:t xml:space="preserve">02.11.2000 № 841 «Об утверждении Положения об организации обучения </w:t>
      </w:r>
      <w:r>
        <w:rPr>
          <w:spacing w:val="-4"/>
          <w:sz w:val="24"/>
          <w:szCs w:val="24"/>
        </w:rPr>
        <w:t xml:space="preserve">населения в области гражданской обороны», от 04.09.2003 №  574 «О </w:t>
      </w:r>
      <w:r>
        <w:rPr>
          <w:spacing w:val="-1"/>
          <w:sz w:val="24"/>
          <w:szCs w:val="24"/>
        </w:rPr>
        <w:t xml:space="preserve">подготовке населения в области защиты от чрезвычайных ситуаций </w:t>
      </w:r>
      <w:r>
        <w:rPr>
          <w:spacing w:val="-9"/>
          <w:sz w:val="24"/>
          <w:szCs w:val="24"/>
        </w:rPr>
        <w:t xml:space="preserve">природного и техногенного характера», постановления Правительства </w:t>
      </w:r>
      <w:r>
        <w:rPr>
          <w:spacing w:val="-8"/>
          <w:sz w:val="24"/>
          <w:szCs w:val="24"/>
        </w:rPr>
        <w:t xml:space="preserve">Карачаево-Черкесской Республики от 24.02.2010 № 46 «Об организации </w:t>
      </w:r>
      <w:r>
        <w:rPr>
          <w:spacing w:val="-11"/>
          <w:sz w:val="24"/>
          <w:szCs w:val="24"/>
        </w:rPr>
        <w:t xml:space="preserve">обучения населения Карачаево-Черкесской Республики мерам пожарной </w:t>
      </w:r>
      <w:r>
        <w:rPr>
          <w:spacing w:val="-9"/>
          <w:sz w:val="24"/>
          <w:szCs w:val="24"/>
        </w:rPr>
        <w:t xml:space="preserve">безопасности и информирования его о мерах пожарной безопасности на </w:t>
      </w:r>
      <w:r>
        <w:rPr>
          <w:spacing w:val="-3"/>
          <w:sz w:val="24"/>
          <w:szCs w:val="24"/>
        </w:rPr>
        <w:t xml:space="preserve">территории Карачаево-Черкесской Республики», в целях организации </w:t>
      </w:r>
      <w:r>
        <w:rPr>
          <w:spacing w:val="-7"/>
          <w:sz w:val="24"/>
          <w:szCs w:val="24"/>
        </w:rPr>
        <w:t xml:space="preserve">обучения населения  Предгорненского  сельского поселения в области </w:t>
      </w:r>
      <w:r>
        <w:rPr>
          <w:spacing w:val="-12"/>
          <w:sz w:val="24"/>
          <w:szCs w:val="24"/>
        </w:rPr>
        <w:t xml:space="preserve">гражданской обороны, защиты от чрезвычайных ситуаций и мерам пожарной </w:t>
      </w:r>
      <w:r>
        <w:rPr>
          <w:sz w:val="24"/>
          <w:szCs w:val="24"/>
        </w:rPr>
        <w:t>безопасности</w:t>
      </w:r>
    </w:p>
    <w:p>
      <w:pPr>
        <w:pStyle w:val="Normal"/>
        <w:ind w:right="-1"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b/>
          <w:sz w:val="24"/>
          <w:szCs w:val="24"/>
        </w:rPr>
        <w:t>ПОСТАНОВЛЯЮ:</w:t>
      </w:r>
    </w:p>
    <w:p>
      <w:pPr>
        <w:pStyle w:val="Normal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комплексный план мероприятий по обучению неработающего населения в области гражданской защиты Предгорненского сельского поселения на 201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год согласно приложению 1.   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4"/>
          <w:szCs w:val="24"/>
        </w:rPr>
        <w:t>2. Утвердить программу обучения неработающего населения Предгорненского сельского поселения в области гражданской обороны, защиты от чрезвычайных ситуаций, обеспечения пожарной безопасности и безопасности людей на водных объектах (безопасности жизнедеятельности) согласно приложению 2.</w:t>
      </w:r>
    </w:p>
    <w:p>
      <w:pPr>
        <w:pStyle w:val="Normal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Разместить настоящее постановление на официальном сайте администрации Предгорненского сельского поселения. </w:t>
      </w:r>
    </w:p>
    <w:p>
      <w:pPr>
        <w:pStyle w:val="Normal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постановления оставляю за собой.</w:t>
      </w:r>
    </w:p>
    <w:p>
      <w:pPr>
        <w:pStyle w:val="Normal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>. Настоящее постановление вступает в силу со дня его официального опубликования (обнародования) в установленном порядке.</w:t>
      </w:r>
    </w:p>
    <w:p>
      <w:pPr>
        <w:pStyle w:val="Normal"/>
        <w:ind w:right="-1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right="-1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right="-1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right="-1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Глава </w:t>
      </w:r>
      <w:r>
        <w:rPr>
          <w:b w:val="false"/>
          <w:bCs w:val="false"/>
          <w:sz w:val="24"/>
          <w:szCs w:val="24"/>
        </w:rPr>
        <w:t xml:space="preserve">администрации </w:t>
      </w:r>
      <w:r>
        <w:rPr>
          <w:b w:val="false"/>
          <w:bCs w:val="false"/>
          <w:sz w:val="24"/>
          <w:szCs w:val="24"/>
        </w:rPr>
        <w:t xml:space="preserve"> Предгорненского</w:t>
      </w:r>
    </w:p>
    <w:p>
      <w:pPr>
        <w:pStyle w:val="Normal"/>
        <w:ind w:right="-1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сельского  поселения                                                                                     </w:t>
      </w:r>
      <w:r>
        <w:rPr>
          <w:b w:val="false"/>
          <w:bCs w:val="false"/>
          <w:sz w:val="24"/>
          <w:szCs w:val="24"/>
        </w:rPr>
        <w:t>К.Х. Гаджаев</w:t>
      </w:r>
    </w:p>
    <w:p>
      <w:pPr>
        <w:pStyle w:val="Normal"/>
        <w:ind w:right="-1" w:firstLine="709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535" w:leader="none"/>
        </w:tabs>
        <w:ind w:left="5664" w:right="-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left" w:pos="2535" w:leader="none"/>
        </w:tabs>
        <w:bidi w:val="0"/>
        <w:spacing w:lineRule="auto" w:line="240" w:before="0" w:after="0"/>
        <w:ind w:left="0" w:right="0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>
      <w:pPr>
        <w:pStyle w:val="Normal"/>
        <w:widowControl/>
        <w:tabs>
          <w:tab w:val="left" w:pos="2535" w:leader="none"/>
        </w:tabs>
        <w:bidi w:val="0"/>
        <w:spacing w:lineRule="auto" w:line="240" w:before="0" w:after="0"/>
        <w:ind w:left="0" w:right="0" w:hanging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>
      <w:pPr>
        <w:pStyle w:val="Normal"/>
        <w:widowControl/>
        <w:tabs>
          <w:tab w:val="left" w:pos="2535" w:leader="none"/>
        </w:tabs>
        <w:bidi w:val="0"/>
        <w:spacing w:lineRule="auto" w:line="240" w:before="0" w:after="0"/>
        <w:ind w:left="-57" w:right="0" w:hanging="0"/>
        <w:jc w:val="right"/>
        <w:rPr>
          <w:sz w:val="24"/>
          <w:szCs w:val="24"/>
        </w:rPr>
      </w:pPr>
      <w:r>
        <w:rPr>
          <w:sz w:val="24"/>
          <w:szCs w:val="24"/>
        </w:rPr>
        <w:t>от 12.04.2018 №25</w:t>
      </w:r>
    </w:p>
    <w:p>
      <w:pPr>
        <w:pStyle w:val="Normal"/>
        <w:tabs>
          <w:tab w:val="left" w:pos="709" w:leader="none"/>
        </w:tabs>
        <w:ind w:firstLine="709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Комплексный план мероприятий </w:t>
      </w:r>
    </w:p>
    <w:p>
      <w:pPr>
        <w:pStyle w:val="Normal"/>
        <w:tabs>
          <w:tab w:val="left" w:pos="709" w:leader="none"/>
        </w:tabs>
        <w:ind w:firstLine="709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обучению неработающего населения Предгорненского сельского поселения</w:t>
      </w:r>
    </w:p>
    <w:p>
      <w:pPr>
        <w:pStyle w:val="Normal"/>
        <w:tabs>
          <w:tab w:val="left" w:pos="709" w:leader="none"/>
        </w:tabs>
        <w:ind w:firstLine="709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 области гражданской защиты на 201</w:t>
      </w:r>
      <w:r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год</w:t>
      </w:r>
    </w:p>
    <w:tbl>
      <w:tblPr>
        <w:tblW w:w="15132" w:type="dxa"/>
        <w:jc w:val="left"/>
        <w:tblInd w:w="-251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701"/>
        <w:gridCol w:w="8"/>
        <w:gridCol w:w="8027"/>
        <w:gridCol w:w="1812"/>
        <w:gridCol w:w="4584"/>
      </w:tblGrid>
      <w:tr>
        <w:trPr>
          <w:tblHeader w:val="true"/>
          <w:trHeight w:val="645" w:hRule="exact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spacing w:lineRule="exact" w:line="254"/>
              <w:ind w:left="67" w:right="86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ind w:left="2842" w:hanging="0"/>
              <w:rPr>
                <w:b/>
                <w:b/>
                <w:color w:val="000000"/>
                <w:spacing w:val="5"/>
                <w:sz w:val="24"/>
                <w:szCs w:val="24"/>
              </w:rPr>
            </w:pPr>
            <w:r>
              <w:rPr>
                <w:b/>
                <w:color w:val="000000"/>
                <w:spacing w:val="5"/>
                <w:sz w:val="24"/>
                <w:szCs w:val="24"/>
              </w:rPr>
              <w:t>Перечень мероприятий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spacing w:lineRule="exact" w:line="250"/>
              <w:ind w:right="-40" w:hanging="0"/>
              <w:jc w:val="center"/>
              <w:rPr>
                <w:b/>
                <w:b/>
                <w:color w:val="000000"/>
                <w:spacing w:val="11"/>
                <w:sz w:val="24"/>
                <w:szCs w:val="24"/>
              </w:rPr>
            </w:pPr>
            <w:r>
              <w:rPr>
                <w:b/>
                <w:color w:val="000000"/>
                <w:spacing w:val="11"/>
                <w:sz w:val="24"/>
                <w:szCs w:val="24"/>
              </w:rPr>
              <w:t>Сроки</w:t>
            </w:r>
          </w:p>
          <w:p>
            <w:pPr>
              <w:pStyle w:val="Normal"/>
              <w:shd w:fill="FFFFFF" w:val="clear"/>
              <w:spacing w:lineRule="exact" w:line="250"/>
              <w:ind w:right="-40" w:hanging="0"/>
              <w:jc w:val="center"/>
              <w:rPr/>
            </w:pPr>
            <w:r>
              <w:rPr>
                <w:b/>
                <w:color w:val="000000"/>
                <w:spacing w:val="6"/>
                <w:sz w:val="24"/>
                <w:szCs w:val="24"/>
              </w:rPr>
              <w:t>исполнения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fill="FFFFFF" w:val="clear"/>
              <w:spacing w:lineRule="exact" w:line="259"/>
              <w:ind w:left="216" w:firstLine="27"/>
              <w:jc w:val="center"/>
              <w:rPr/>
            </w:pPr>
            <w:r>
              <w:rPr>
                <w:b/>
                <w:color w:val="000000"/>
                <w:spacing w:val="9"/>
                <w:sz w:val="24"/>
                <w:szCs w:val="24"/>
              </w:rPr>
              <w:t xml:space="preserve">Ответственный за </w:t>
            </w:r>
            <w:r>
              <w:rPr>
                <w:b/>
                <w:color w:val="000000"/>
                <w:spacing w:val="5"/>
                <w:sz w:val="24"/>
                <w:szCs w:val="24"/>
              </w:rPr>
              <w:t xml:space="preserve">организацию и проведение </w:t>
            </w:r>
            <w:r>
              <w:rPr>
                <w:b/>
                <w:color w:val="000000"/>
                <w:spacing w:val="10"/>
                <w:sz w:val="24"/>
                <w:szCs w:val="24"/>
              </w:rPr>
              <w:t>мероприятий</w:t>
            </w:r>
          </w:p>
        </w:tc>
      </w:tr>
      <w:tr>
        <w:trPr>
          <w:trHeight w:val="543" w:hRule="exact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spacing w:lineRule="exact" w:line="259"/>
              <w:ind w:right="5" w:hanging="5"/>
              <w:rPr/>
            </w:pPr>
            <w:r>
              <w:rPr>
                <w:color w:val="000000"/>
                <w:spacing w:val="3"/>
                <w:sz w:val="24"/>
                <w:szCs w:val="24"/>
              </w:rPr>
              <w:t xml:space="preserve">Периодическое информирование населения </w:t>
            </w:r>
            <w:r>
              <w:rPr>
                <w:color w:val="000000"/>
                <w:spacing w:val="-1"/>
                <w:sz w:val="24"/>
                <w:szCs w:val="24"/>
              </w:rPr>
              <w:t>муниципального образования в области безопасности жизнедеятельности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spacing w:lineRule="exact" w:line="264"/>
              <w:ind w:right="14" w:hanging="5"/>
              <w:jc w:val="both"/>
              <w:rPr/>
            </w:pPr>
            <w:r>
              <w:rPr>
                <w:color w:val="000000"/>
                <w:spacing w:val="9"/>
                <w:sz w:val="24"/>
                <w:szCs w:val="24"/>
              </w:rPr>
              <w:t xml:space="preserve">Администрация Предгорненского </w:t>
            </w:r>
            <w:r>
              <w:rPr>
                <w:color w:val="000000"/>
                <w:spacing w:val="9"/>
                <w:sz w:val="24"/>
                <w:szCs w:val="24"/>
              </w:rPr>
              <w:t>СП</w:t>
            </w:r>
            <w:r>
              <w:rPr>
                <w:color w:val="000000"/>
                <w:spacing w:val="34"/>
                <w:sz w:val="24"/>
                <w:szCs w:val="24"/>
              </w:rPr>
              <w:t xml:space="preserve"> совместно с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 библиотекарями</w:t>
            </w:r>
          </w:p>
        </w:tc>
      </w:tr>
      <w:tr>
        <w:trPr>
          <w:trHeight w:val="2160" w:hRule="exact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spacing w:lineRule="exact" w:line="269"/>
              <w:rPr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Подготовка и проведение тематических бесед и информирование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населения о правилах безопасности поведения с учетом местных условий </w:t>
            </w:r>
            <w:r>
              <w:rPr>
                <w:color w:val="000000"/>
                <w:spacing w:val="-7"/>
                <w:sz w:val="24"/>
                <w:szCs w:val="24"/>
              </w:rPr>
              <w:t>при наступлении:</w:t>
            </w:r>
          </w:p>
          <w:p>
            <w:pPr>
              <w:pStyle w:val="Normal"/>
              <w:shd w:fill="FFFFFF" w:val="clear"/>
              <w:spacing w:lineRule="exact" w:line="269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 сезона сбора ягод и грибов;</w:t>
            </w:r>
          </w:p>
          <w:p>
            <w:pPr>
              <w:pStyle w:val="Normal"/>
              <w:shd w:fill="FFFFFF" w:val="clear"/>
              <w:spacing w:lineRule="exact" w:line="269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 купального сезона;</w:t>
            </w:r>
          </w:p>
          <w:p>
            <w:pPr>
              <w:pStyle w:val="Normal"/>
              <w:shd w:fill="FFFFFF" w:val="clear"/>
              <w:spacing w:lineRule="exact" w:line="269"/>
              <w:rPr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дачного сезона (противопожарные мероприятия при эксплуатации бытовых </w:t>
            </w:r>
            <w:r>
              <w:rPr>
                <w:color w:val="000000"/>
                <w:spacing w:val="-6"/>
                <w:sz w:val="24"/>
                <w:szCs w:val="24"/>
              </w:rPr>
              <w:t>газовых баллонов, действия при природных пожарах);</w:t>
            </w:r>
          </w:p>
          <w:p>
            <w:pPr>
              <w:pStyle w:val="Normal"/>
              <w:shd w:fill="FFFFFF" w:val="clea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- сезона подледного лова рыбы;</w:t>
            </w:r>
          </w:p>
          <w:p>
            <w:pPr>
              <w:pStyle w:val="Normal"/>
              <w:shd w:fill="FFFFFF" w:val="clear"/>
              <w:spacing w:lineRule="exact" w:line="264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- паводкового сезона.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наступление соответствующего сезона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spacing w:lineRule="exact" w:line="264"/>
              <w:ind w:right="14" w:hanging="5"/>
              <w:jc w:val="both"/>
              <w:rPr/>
            </w:pPr>
            <w:r>
              <w:rPr>
                <w:color w:val="000000"/>
                <w:spacing w:val="9"/>
                <w:sz w:val="24"/>
                <w:szCs w:val="24"/>
              </w:rPr>
              <w:t xml:space="preserve">Администрация Предгорненского </w:t>
            </w:r>
            <w:r>
              <w:rPr>
                <w:color w:val="000000"/>
                <w:spacing w:val="9"/>
                <w:sz w:val="24"/>
                <w:szCs w:val="24"/>
              </w:rPr>
              <w:t>СП</w:t>
            </w:r>
            <w:r>
              <w:rPr>
                <w:color w:val="000000"/>
                <w:spacing w:val="34"/>
                <w:sz w:val="24"/>
                <w:szCs w:val="24"/>
              </w:rPr>
              <w:t xml:space="preserve"> совместно с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 библиотекарями</w:t>
            </w:r>
          </w:p>
        </w:tc>
      </w:tr>
      <w:tr>
        <w:trPr>
          <w:trHeight w:val="839" w:hRule="exact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spacing w:lineRule="exact" w:line="269"/>
              <w:ind w:hanging="19"/>
              <w:rPr/>
            </w:pPr>
            <w:r>
              <w:rPr>
                <w:color w:val="000000"/>
                <w:spacing w:val="3"/>
                <w:sz w:val="24"/>
                <w:szCs w:val="24"/>
              </w:rPr>
              <w:t xml:space="preserve">Организация и проведение занятий (консультаций) с родителями учащихся с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использованием учебно-материальной базы классов ОБЖ в общеобразовательных </w:t>
            </w:r>
            <w:r>
              <w:rPr>
                <w:color w:val="000000"/>
                <w:spacing w:val="-6"/>
                <w:sz w:val="24"/>
                <w:szCs w:val="24"/>
              </w:rPr>
              <w:t>учреждениях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spacing w:lineRule="exact" w:line="269"/>
              <w:ind w:right="14" w:firstLine="10"/>
              <w:rPr/>
            </w:pPr>
            <w:r>
              <w:rPr>
                <w:color w:val="000000"/>
                <w:spacing w:val="9"/>
                <w:sz w:val="24"/>
                <w:szCs w:val="24"/>
              </w:rPr>
              <w:t>Администрация</w:t>
            </w:r>
            <w:r>
              <w:rPr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Предгорненского </w:t>
            </w:r>
            <w:r>
              <w:rPr>
                <w:color w:val="000000"/>
                <w:spacing w:val="9"/>
                <w:sz w:val="24"/>
                <w:szCs w:val="24"/>
              </w:rPr>
              <w:t>СП</w:t>
            </w:r>
            <w:r>
              <w:rPr>
                <w:color w:val="000000"/>
                <w:spacing w:val="34"/>
                <w:sz w:val="24"/>
                <w:szCs w:val="24"/>
              </w:rPr>
              <w:t xml:space="preserve"> совместно с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администрациями </w:t>
            </w:r>
            <w:r>
              <w:rPr>
                <w:color w:val="000000"/>
                <w:spacing w:val="-4"/>
                <w:sz w:val="24"/>
                <w:szCs w:val="24"/>
              </w:rPr>
              <w:t>общеобразовательных учреждений</w:t>
            </w:r>
          </w:p>
        </w:tc>
      </w:tr>
      <w:tr>
        <w:trPr>
          <w:trHeight w:val="3745" w:hRule="exact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35" w:type="dxa"/>
            <w:gridSpan w:val="2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spacing w:lineRule="exact" w:line="269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Размещение на информационных стендах  информации: </w:t>
            </w:r>
          </w:p>
          <w:p>
            <w:pPr>
              <w:pStyle w:val="Normal"/>
              <w:shd w:fill="FFFFFF" w:val="clear"/>
              <w:spacing w:lineRule="exact" w:line="269"/>
              <w:rPr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о порядке действий при пожаре в помещении, порядке вызова пожарной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команды по телефону, проведения эвакуации при пожаре, действиях в условиях </w:t>
            </w:r>
            <w:r>
              <w:rPr>
                <w:color w:val="000000"/>
                <w:spacing w:val="-6"/>
                <w:sz w:val="24"/>
                <w:szCs w:val="24"/>
              </w:rPr>
              <w:t>сильного задымления;</w:t>
            </w:r>
          </w:p>
          <w:p>
            <w:pPr>
              <w:pStyle w:val="Normal"/>
              <w:shd w:fill="FFFFFF" w:val="clear"/>
              <w:spacing w:lineRule="exact" w:line="269"/>
              <w:rPr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- о правильном проведении герметизации помещений, продуктов, запаса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воды при техногенных и экологических ЧС, </w:t>
            </w:r>
          </w:p>
          <w:p>
            <w:pPr>
              <w:pStyle w:val="Normal"/>
              <w:shd w:fill="FFFFFF" w:val="clear"/>
              <w:spacing w:lineRule="exact" w:line="2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 о приемах сбора ртути, </w:t>
            </w:r>
          </w:p>
          <w:p>
            <w:pPr>
              <w:pStyle w:val="Normal"/>
              <w:shd w:fill="FFFFFF" w:val="clear"/>
              <w:spacing w:lineRule="exact" w:line="269"/>
              <w:rPr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-  о характерных для местности видах ЧС и порядке действий при них, о действиях при аварии на сетях ЖКХ; </w:t>
            </w:r>
          </w:p>
          <w:p>
            <w:pPr>
              <w:pStyle w:val="Normal"/>
              <w:shd w:fill="FFFFFF" w:val="clear"/>
              <w:spacing w:lineRule="exact" w:line="269"/>
              <w:rPr/>
            </w:pPr>
            <w:r>
              <w:rPr>
                <w:color w:val="000000"/>
                <w:spacing w:val="2"/>
                <w:sz w:val="24"/>
                <w:szCs w:val="24"/>
              </w:rPr>
              <w:t xml:space="preserve">-  об  адресах     сборных  эвакуационных  пунктов  на территории 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(муниципального   образования)   и   порядке  сбора  вещей   и   документов   при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проведении массовой эвакуации; </w:t>
            </w:r>
          </w:p>
          <w:p>
            <w:pPr>
              <w:pStyle w:val="Normal"/>
              <w:shd w:fill="FFFFFF" w:val="clear"/>
              <w:spacing w:lineRule="exact" w:line="269"/>
              <w:rPr/>
            </w:pPr>
            <w:r>
              <w:rPr>
                <w:color w:val="000000"/>
                <w:spacing w:val="3"/>
                <w:sz w:val="24"/>
                <w:szCs w:val="24"/>
              </w:rPr>
              <w:t xml:space="preserve">-   о видах административного воздействия, применяемых к нарушителям </w:t>
            </w:r>
            <w:r>
              <w:rPr>
                <w:color w:val="000000"/>
                <w:spacing w:val="-7"/>
                <w:sz w:val="24"/>
                <w:szCs w:val="24"/>
              </w:rPr>
              <w:t>противопожарного режима.</w:t>
            </w:r>
          </w:p>
        </w:tc>
        <w:tc>
          <w:tcPr>
            <w:tcW w:w="1812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5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spacing w:lineRule="exact" w:line="259"/>
              <w:ind w:right="14" w:firstLine="5"/>
              <w:rPr/>
            </w:pPr>
            <w:r>
              <w:rPr>
                <w:color w:val="000000"/>
                <w:spacing w:val="9"/>
                <w:sz w:val="24"/>
                <w:szCs w:val="24"/>
              </w:rPr>
              <w:t>Администрация</w:t>
            </w:r>
            <w:r>
              <w:rPr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Предгорненского </w:t>
            </w:r>
            <w:r>
              <w:rPr>
                <w:color w:val="000000"/>
                <w:spacing w:val="9"/>
                <w:sz w:val="24"/>
                <w:szCs w:val="24"/>
              </w:rPr>
              <w:t>СП</w:t>
            </w:r>
          </w:p>
        </w:tc>
      </w:tr>
      <w:tr>
        <w:trPr>
          <w:trHeight w:val="891" w:hRule="exact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snapToGrid w:val="false"/>
              <w:ind w:left="216" w:hanging="0"/>
              <w:rPr/>
            </w:pPr>
            <w:r>
              <w:rPr/>
            </w:r>
          </w:p>
        </w:tc>
        <w:tc>
          <w:tcPr>
            <w:tcW w:w="8035" w:type="dxa"/>
            <w:gridSpan w:val="2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spacing w:lineRule="exact" w:line="264"/>
              <w:rPr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Информирование населения о мерах пожарной безопасности в период проведения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новогодних  праздников  (распространение   памяток,   проведение  тематических </w:t>
            </w:r>
            <w:r>
              <w:rPr>
                <w:color w:val="000000"/>
                <w:spacing w:val="-5"/>
                <w:sz w:val="24"/>
                <w:szCs w:val="24"/>
              </w:rPr>
              <w:t>бесед)</w:t>
            </w:r>
          </w:p>
        </w:tc>
        <w:tc>
          <w:tcPr>
            <w:tcW w:w="1812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45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spacing w:lineRule="exact" w:line="274"/>
              <w:ind w:right="38" w:firstLine="5"/>
              <w:jc w:val="both"/>
              <w:rPr/>
            </w:pPr>
            <w:r>
              <w:rPr>
                <w:color w:val="000000"/>
                <w:spacing w:val="9"/>
                <w:sz w:val="24"/>
                <w:szCs w:val="24"/>
              </w:rPr>
              <w:t xml:space="preserve">Администрация Предгорненского </w:t>
            </w:r>
            <w:r>
              <w:rPr>
                <w:color w:val="000000"/>
                <w:spacing w:val="9"/>
                <w:sz w:val="24"/>
                <w:szCs w:val="24"/>
              </w:rPr>
              <w:t>СП</w:t>
            </w:r>
          </w:p>
        </w:tc>
      </w:tr>
      <w:tr>
        <w:trPr>
          <w:trHeight w:val="1151" w:hRule="exact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snapToGrid w:val="false"/>
              <w:ind w:left="182" w:hanging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</w:r>
          </w:p>
        </w:tc>
        <w:tc>
          <w:tcPr>
            <w:tcW w:w="8035" w:type="dxa"/>
            <w:gridSpan w:val="2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spacing w:lineRule="exact" w:line="259"/>
              <w:rPr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Во дворцах и домах культуры, развлекательных центрах: </w:t>
            </w:r>
          </w:p>
          <w:p>
            <w:pPr>
              <w:pStyle w:val="Normal"/>
              <w:shd w:fill="FFFFFF" w:val="clear"/>
              <w:spacing w:lineRule="exact" w:line="259"/>
              <w:rPr/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Организация   выставок   литературы,   плакатов,   раздача   памяток      для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самостоятельного изучения; </w:t>
            </w:r>
          </w:p>
          <w:p>
            <w:pPr>
              <w:pStyle w:val="Normal"/>
              <w:shd w:fill="FFFFFF" w:val="clear"/>
              <w:spacing w:lineRule="exact" w:line="259"/>
              <w:rPr/>
            </w:pPr>
            <w:r>
              <w:rPr>
                <w:color w:val="000000"/>
                <w:spacing w:val="-1"/>
                <w:sz w:val="24"/>
                <w:szCs w:val="24"/>
              </w:rPr>
              <w:t>Проведение тренировки по эвакуации.</w:t>
            </w:r>
          </w:p>
        </w:tc>
        <w:tc>
          <w:tcPr>
            <w:tcW w:w="1812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5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tabs>
                <w:tab w:val="left" w:pos="2653" w:leader="none"/>
              </w:tabs>
              <w:spacing w:lineRule="exact" w:line="259"/>
              <w:ind w:right="34" w:hanging="10"/>
              <w:jc w:val="both"/>
              <w:rPr/>
            </w:pPr>
            <w:r>
              <w:rPr>
                <w:color w:val="000000"/>
                <w:spacing w:val="3"/>
                <w:sz w:val="24"/>
                <w:szCs w:val="24"/>
              </w:rPr>
              <w:t xml:space="preserve">Администрация Предгорненского </w:t>
            </w:r>
            <w:r>
              <w:rPr>
                <w:color w:val="000000"/>
                <w:spacing w:val="3"/>
                <w:sz w:val="24"/>
                <w:szCs w:val="24"/>
              </w:rPr>
              <w:t>СП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4"/>
                <w:sz w:val="24"/>
                <w:szCs w:val="24"/>
              </w:rPr>
              <w:t xml:space="preserve"> совместно с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директорами СДК</w:t>
            </w:r>
          </w:p>
        </w:tc>
      </w:tr>
      <w:tr>
        <w:trPr>
          <w:trHeight w:val="1697" w:hRule="exact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snapToGrid w:val="false"/>
              <w:ind w:left="182" w:hanging="0"/>
              <w:rPr>
                <w:color w:val="000000"/>
                <w:spacing w:val="26"/>
                <w:sz w:val="25"/>
                <w:szCs w:val="25"/>
              </w:rPr>
            </w:pPr>
            <w:r>
              <w:rPr>
                <w:color w:val="000000"/>
                <w:spacing w:val="26"/>
                <w:sz w:val="25"/>
                <w:szCs w:val="25"/>
              </w:rPr>
            </w:r>
          </w:p>
        </w:tc>
        <w:tc>
          <w:tcPr>
            <w:tcW w:w="8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spacing w:lineRule="exact" w:line="269"/>
              <w:rPr/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Освещение вопроса безопасности на воде на объектах летнего отдыха детей и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взрослых   (размещение   стендов,   информирование   через   локальную   систему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оповещения,   средства   аудио-   информирования,   организация   показательных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занятий сотрудников спасательных станций): </w:t>
            </w:r>
          </w:p>
          <w:p>
            <w:pPr>
              <w:pStyle w:val="Normal"/>
              <w:shd w:fill="FFFFFF" w:val="clear"/>
              <w:spacing w:lineRule="exact" w:line="269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- на оборудованных пляжах; </w:t>
            </w:r>
          </w:p>
          <w:p>
            <w:pPr>
              <w:pStyle w:val="Normal"/>
              <w:shd w:fill="FFFFFF" w:val="clear"/>
              <w:spacing w:lineRule="exact" w:line="259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- в летних лагерях;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spacing w:lineRule="exact" w:line="259"/>
              <w:ind w:right="29" w:firstLine="14"/>
              <w:jc w:val="both"/>
              <w:rPr/>
            </w:pPr>
            <w:r>
              <w:rPr>
                <w:color w:val="000000"/>
                <w:spacing w:val="9"/>
                <w:sz w:val="24"/>
                <w:szCs w:val="24"/>
              </w:rPr>
              <w:t xml:space="preserve">Администрация Предгорненского </w:t>
            </w:r>
            <w:r>
              <w:rPr>
                <w:color w:val="000000"/>
                <w:spacing w:val="9"/>
                <w:sz w:val="24"/>
                <w:szCs w:val="24"/>
              </w:rPr>
              <w:t>СП</w:t>
            </w:r>
            <w:r>
              <w:rPr>
                <w:color w:val="000000"/>
                <w:spacing w:val="34"/>
                <w:sz w:val="24"/>
                <w:szCs w:val="24"/>
              </w:rPr>
              <w:t xml:space="preserve"> совместно с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администрациями  детских </w:t>
            </w:r>
            <w:r>
              <w:rPr>
                <w:color w:val="000000"/>
                <w:spacing w:val="8"/>
                <w:sz w:val="24"/>
                <w:szCs w:val="24"/>
              </w:rPr>
              <w:t>летних лагерей</w:t>
            </w:r>
          </w:p>
        </w:tc>
      </w:tr>
      <w:tr>
        <w:trPr>
          <w:trHeight w:val="1080" w:hRule="exact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snapToGrid w:val="false"/>
              <w:ind w:left="182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spacing w:lineRule="exact" w:line="264"/>
              <w:ind w:left="10" w:hanging="0"/>
              <w:jc w:val="both"/>
              <w:rPr/>
            </w:pPr>
            <w:r>
              <w:rPr>
                <w:color w:val="000000"/>
                <w:spacing w:val="5"/>
                <w:sz w:val="24"/>
                <w:szCs w:val="24"/>
              </w:rPr>
              <w:t xml:space="preserve">Проведение рейдов по жилому фонду совместно с сотрудниками ГПН, местной </w:t>
            </w:r>
            <w:r>
              <w:rPr>
                <w:color w:val="000000"/>
                <w:sz w:val="24"/>
                <w:szCs w:val="24"/>
              </w:rPr>
              <w:t xml:space="preserve">администрацией и общественностью по  выявлению недостатков: </w:t>
            </w:r>
          </w:p>
          <w:p>
            <w:pPr>
              <w:pStyle w:val="Normal"/>
              <w:shd w:fill="FFFFFF" w:val="clear"/>
              <w:spacing w:lineRule="exact" w:line="264"/>
              <w:ind w:left="10" w:hanging="0"/>
              <w:jc w:val="both"/>
              <w:rPr/>
            </w:pPr>
            <w:r>
              <w:rPr>
                <w:color w:val="000000"/>
                <w:sz w:val="24"/>
                <w:szCs w:val="24"/>
              </w:rPr>
              <w:t>- в содержании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 выходов и путей эвакуации, состоянии чердаков, подвалов, </w:t>
            </w:r>
            <w:r>
              <w:rPr>
                <w:color w:val="000000"/>
                <w:spacing w:val="3"/>
                <w:sz w:val="24"/>
                <w:szCs w:val="24"/>
              </w:rPr>
              <w:t>лестничных клеток;</w:t>
            </w:r>
          </w:p>
          <w:p>
            <w:pPr>
              <w:pStyle w:val="Normal"/>
              <w:shd w:fill="FFFFFF" w:val="clear"/>
              <w:spacing w:lineRule="exact" w:line="264"/>
              <w:ind w:left="10" w:hanging="0"/>
              <w:jc w:val="both"/>
              <w:rPr/>
            </w:pPr>
            <w:r>
              <w:rPr>
                <w:color w:val="000000"/>
                <w:spacing w:val="3"/>
                <w:sz w:val="24"/>
                <w:szCs w:val="24"/>
              </w:rPr>
              <w:t>-  в противопожарном состоянии здания в целом.</w:t>
            </w:r>
          </w:p>
          <w:p>
            <w:pPr>
              <w:pStyle w:val="Normal"/>
              <w:shd w:fill="FFFFFF" w:val="clear"/>
              <w:spacing w:lineRule="exact" w:line="264"/>
              <w:ind w:left="10" w:hanging="0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exact" w:line="264"/>
              <w:ind w:left="10" w:hanging="0"/>
              <w:rPr/>
            </w:pPr>
            <w:r>
              <w:rPr>
                <w:color w:val="000000"/>
                <w:spacing w:val="3"/>
                <w:sz w:val="24"/>
                <w:szCs w:val="24"/>
              </w:rPr>
              <w:t>бббппропрофилактических бесед.</w:t>
            </w:r>
            <w:r>
              <w:rPr>
                <w:color w:val="000000"/>
                <w:sz w:val="24"/>
                <w:szCs w:val="24"/>
              </w:rPr>
              <w:t>профилактических бесед.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  <w:p>
            <w:pPr>
              <w:pStyle w:val="Normal"/>
              <w:shd w:fill="FFFFFF" w:val="clea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spacing w:lineRule="exact" w:line="259"/>
              <w:ind w:right="34" w:hanging="10"/>
              <w:jc w:val="both"/>
              <w:rPr/>
            </w:pPr>
            <w:r>
              <w:rPr>
                <w:color w:val="000000"/>
                <w:spacing w:val="19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pacing w:val="34"/>
                <w:sz w:val="24"/>
                <w:szCs w:val="24"/>
              </w:rPr>
              <w:t>МО совместно с</w:t>
            </w:r>
            <w:r>
              <w:rPr>
                <w:color w:val="000000"/>
                <w:spacing w:val="19"/>
                <w:sz w:val="24"/>
                <w:szCs w:val="24"/>
              </w:rPr>
              <w:t xml:space="preserve"> активом</w:t>
            </w:r>
            <w:r>
              <w:rPr>
                <w:color w:val="000000"/>
                <w:spacing w:val="35"/>
                <w:sz w:val="24"/>
                <w:szCs w:val="24"/>
              </w:rPr>
              <w:t xml:space="preserve"> поселения</w:t>
            </w:r>
          </w:p>
        </w:tc>
      </w:tr>
      <w:tr>
        <w:trPr>
          <w:trHeight w:val="656" w:hRule="exact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snapToGrid w:val="false"/>
              <w:ind w:left="182" w:hanging="0"/>
              <w:rPr>
                <w:color w:val="000000"/>
                <w:spacing w:val="26"/>
                <w:sz w:val="25"/>
                <w:szCs w:val="25"/>
              </w:rPr>
            </w:pPr>
            <w:r>
              <w:rPr>
                <w:color w:val="000000"/>
                <w:spacing w:val="26"/>
                <w:sz w:val="25"/>
                <w:szCs w:val="25"/>
              </w:rPr>
            </w:r>
          </w:p>
        </w:tc>
        <w:tc>
          <w:tcPr>
            <w:tcW w:w="8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14" w:right="1426" w:hanging="0"/>
              <w:jc w:val="both"/>
              <w:rPr>
                <w:color w:val="000000"/>
                <w:spacing w:val="-2"/>
                <w:sz w:val="23"/>
                <w:szCs w:val="23"/>
              </w:rPr>
            </w:pPr>
            <w:r>
              <w:rPr>
                <w:color w:val="000000"/>
                <w:spacing w:val="-2"/>
                <w:sz w:val="23"/>
                <w:szCs w:val="23"/>
              </w:rPr>
              <w:t>Разработка макета «Уголок безопасности» с учетом местных особенностей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spacing w:lineRule="exact" w:line="259"/>
              <w:ind w:right="34" w:hanging="10"/>
              <w:jc w:val="both"/>
              <w:rPr/>
            </w:pPr>
            <w:r>
              <w:rPr>
                <w:color w:val="000000"/>
                <w:spacing w:val="9"/>
                <w:sz w:val="24"/>
                <w:szCs w:val="24"/>
              </w:rPr>
              <w:t xml:space="preserve">Администрация Предгорненского </w:t>
            </w:r>
            <w:r>
              <w:rPr>
                <w:color w:val="000000"/>
                <w:spacing w:val="9"/>
                <w:sz w:val="24"/>
                <w:szCs w:val="24"/>
              </w:rPr>
              <w:t>СП</w:t>
            </w:r>
            <w:r>
              <w:rPr>
                <w:color w:val="000000"/>
                <w:spacing w:val="34"/>
                <w:sz w:val="24"/>
                <w:szCs w:val="24"/>
              </w:rPr>
              <w:t xml:space="preserve"> совместно с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 библиотекарями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left" w:pos="2535" w:leader="none"/>
        </w:tabs>
        <w:ind w:left="5664" w:right="-1" w:hang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tabs>
          <w:tab w:val="left" w:pos="2535" w:leader="none"/>
        </w:tabs>
        <w:ind w:left="5664" w:right="-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535" w:leader="none"/>
        </w:tabs>
        <w:ind w:left="5664" w:right="-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535" w:leader="none"/>
        </w:tabs>
        <w:ind w:left="5664" w:right="-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535" w:leader="none"/>
        </w:tabs>
        <w:ind w:left="5664" w:right="-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535" w:leader="none"/>
        </w:tabs>
        <w:ind w:left="5664" w:right="-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535" w:leader="none"/>
        </w:tabs>
        <w:ind w:left="5664" w:right="-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535" w:leader="none"/>
        </w:tabs>
        <w:ind w:left="5664" w:right="-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535" w:leader="none"/>
        </w:tabs>
        <w:ind w:left="5664" w:right="-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535" w:leader="none"/>
        </w:tabs>
        <w:ind w:left="5664" w:right="-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535" w:leader="none"/>
        </w:tabs>
        <w:ind w:left="5664" w:right="-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left" w:pos="2535" w:leader="none"/>
        </w:tabs>
        <w:bidi w:val="0"/>
        <w:spacing w:lineRule="auto" w:line="240" w:before="0" w:after="0"/>
        <w:ind w:left="0" w:right="0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>
      <w:pPr>
        <w:pStyle w:val="Normal"/>
        <w:widowControl/>
        <w:tabs>
          <w:tab w:val="left" w:pos="2535" w:leader="none"/>
        </w:tabs>
        <w:bidi w:val="0"/>
        <w:spacing w:lineRule="auto" w:line="240" w:before="0" w:after="0"/>
        <w:ind w:left="0" w:right="0" w:hanging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>
      <w:pPr>
        <w:pStyle w:val="Normal"/>
        <w:widowControl/>
        <w:tabs>
          <w:tab w:val="left" w:pos="2535" w:leader="none"/>
        </w:tabs>
        <w:bidi w:val="0"/>
        <w:spacing w:lineRule="auto" w:line="240" w:before="0" w:after="0"/>
        <w:ind w:left="-57" w:right="0" w:hanging="0"/>
        <w:jc w:val="right"/>
        <w:rPr>
          <w:sz w:val="24"/>
          <w:szCs w:val="24"/>
        </w:rPr>
      </w:pPr>
      <w:r>
        <w:rPr>
          <w:sz w:val="24"/>
          <w:szCs w:val="24"/>
        </w:rPr>
        <w:t>от 12.04.2018 №25</w:t>
      </w:r>
    </w:p>
    <w:p>
      <w:pPr>
        <w:pStyle w:val="Normal"/>
        <w:tabs>
          <w:tab w:val="left" w:pos="2535" w:leader="none"/>
        </w:tabs>
        <w:ind w:left="5103" w:right="-1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4820" w:leader="none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>
      <w:pPr>
        <w:pStyle w:val="Normal"/>
        <w:tabs>
          <w:tab w:val="left" w:pos="4820" w:leader="none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обучения  неработающего населения  Предгорненского сельского поселения</w:t>
      </w:r>
    </w:p>
    <w:p>
      <w:pPr>
        <w:pStyle w:val="Normal"/>
        <w:tabs>
          <w:tab w:val="left" w:pos="4820" w:leader="none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 области гражданской обороны,  защиты от чрезвычайных ситуаций,  обеспечения пожарной безопасности и безопасности людей на водных объектах (безопасности жизнедеятельности)</w:t>
      </w:r>
    </w:p>
    <w:p>
      <w:pPr>
        <w:pStyle w:val="Normal"/>
        <w:tabs>
          <w:tab w:val="left" w:pos="4820" w:leader="none"/>
        </w:tabs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14964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4"/>
        <w:gridCol w:w="10638"/>
        <w:gridCol w:w="2316"/>
        <w:gridCol w:w="1476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ind w:left="-142" w:right="-10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№№</w:t>
            </w:r>
          </w:p>
          <w:p>
            <w:pPr>
              <w:pStyle w:val="Normal"/>
              <w:tabs>
                <w:tab w:val="left" w:pos="4820" w:leader="none"/>
              </w:tabs>
              <w:ind w:left="-142" w:right="-10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</w:t>
            </w:r>
          </w:p>
        </w:tc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Наименование  тем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jc w:val="center"/>
              <w:rPr/>
            </w:pPr>
            <w:r>
              <w:rPr>
                <w:b/>
                <w:sz w:val="24"/>
              </w:rPr>
              <w:t>Метод проведения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snapToGrid w:val="false"/>
              <w:ind w:left="-108" w:right="-1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ind w:left="-142" w:right="-10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ind w:left="-108" w:right="-1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ind w:left="-142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Сигналы оповещения об опасностях, порядок доведения их до населения. Действия  населения по предупредительному сигналу "ВНИМАНИЕ ВСЕМ!" и речевым информациям органов ГОЧС и пожарной безопасности (ПБ).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ind w:left="-108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Лекция, рассказ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>
        <w:trPr>
          <w:trHeight w:val="1434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ind w:left="-142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jc w:val="both"/>
              <w:rPr/>
            </w:pPr>
            <w:r>
              <w:rPr>
                <w:sz w:val="24"/>
              </w:rPr>
              <w:t>Чрезвычайные ситуации, характерные для муниципального образования.  Возможные способы действия населения при стихийных бедствиях, авариях и катастрофах, а  также при введении военного положения и появлении опасностей, возникающих при ведении военных действий или вследствие этих действий.</w:t>
            </w:r>
          </w:p>
          <w:p>
            <w:pPr>
              <w:pStyle w:val="Normal"/>
              <w:tabs>
                <w:tab w:val="left" w:pos="4820" w:leader="none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АХОВ (аммиак, хлор и др.). Их воздействие на организм человека, средства и способы защиты.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jc w:val="center"/>
              <w:rPr/>
            </w:pPr>
            <w:r>
              <w:rPr>
                <w:sz w:val="24"/>
              </w:rPr>
              <w:t>Лекция, рассказ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1-2 ч.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ind w:left="-142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jc w:val="both"/>
              <w:rPr/>
            </w:pPr>
            <w:r>
              <w:rPr>
                <w:sz w:val="24"/>
              </w:rPr>
              <w:t>Средства коллективной и индивидуальной защиты населения. Медицинские средства индивидуальной защиты населения. Пункты выдачи  средств индивидуальной защиты  (СИЗ)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Рассказ,</w:t>
            </w:r>
          </w:p>
          <w:p>
            <w:pPr>
              <w:pStyle w:val="Normal"/>
              <w:tabs>
                <w:tab w:val="left" w:pos="4820" w:leader="none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показ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 ч.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ind w:left="-142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jc w:val="both"/>
              <w:rPr/>
            </w:pPr>
            <w:r>
              <w:rPr>
                <w:sz w:val="24"/>
              </w:rPr>
              <w:t>Повышение защитных свойств дома (квартиры) от проникновения радиоактивной пыли и АХОВ.</w:t>
            </w:r>
          </w:p>
          <w:p>
            <w:pPr>
              <w:pStyle w:val="Normal"/>
              <w:tabs>
                <w:tab w:val="left" w:pos="4820" w:leader="none"/>
              </w:tabs>
              <w:jc w:val="both"/>
              <w:rPr/>
            </w:pPr>
            <w:r>
              <w:rPr>
                <w:sz w:val="24"/>
              </w:rPr>
              <w:t>Способы предупреждения негативных и опасных факторов бытового характера и порядок действия при их возникновении.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jc w:val="center"/>
              <w:rPr/>
            </w:pPr>
            <w:r>
              <w:rPr>
                <w:sz w:val="24"/>
              </w:rPr>
              <w:t>Лекция, рассказ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 ч.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ind w:left="-142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jc w:val="both"/>
              <w:rPr/>
            </w:pPr>
            <w:r>
              <w:rPr>
                <w:sz w:val="24"/>
              </w:rPr>
              <w:t>Защита населения путём эвакуации. Порядок проведения эвакуации. Сборные эвакопункты (СЭП), районы эвакуации, приемные эвакуационные пункты (ПЭП). Пункты временного размещения (ПВР) населения в результате ЧС.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Рассказ,</w:t>
            </w:r>
          </w:p>
          <w:p>
            <w:pPr>
              <w:pStyle w:val="Normal"/>
              <w:tabs>
                <w:tab w:val="left" w:pos="4820" w:leader="none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показ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1-2 ч.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ind w:left="-142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jc w:val="both"/>
              <w:rPr/>
            </w:pPr>
            <w:r>
              <w:rPr>
                <w:sz w:val="24"/>
              </w:rPr>
              <w:t>Правила и порядок оказания первой помощи себе и пострадавшим при несчастных случаях, травмах, отравлениях и ЧС. Основы ухода за больными.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</w:p>
          <w:p>
            <w:pPr>
              <w:pStyle w:val="Normal"/>
              <w:tabs>
                <w:tab w:val="left" w:pos="4820" w:leader="none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1-2 ч.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ind w:left="-142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jc w:val="both"/>
              <w:rPr/>
            </w:pPr>
            <w:r>
              <w:rPr>
                <w:sz w:val="24"/>
              </w:rPr>
              <w:t>Особенности защиты детей от  ЧС, преступных посягательствах на их здоровье и жизнь. Обязанности взрослого населения по защите несовершеннолетних детей и подростков  и предотвращению правонарушений по отношению к этой  категории населения.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jc w:val="center"/>
              <w:rPr/>
            </w:pPr>
            <w:r>
              <w:rPr>
                <w:sz w:val="24"/>
              </w:rPr>
              <w:t>Лекция, рассказ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 ч.</w:t>
            </w:r>
          </w:p>
        </w:tc>
      </w:tr>
      <w:tr>
        <w:trPr>
          <w:trHeight w:val="1416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ind w:left="-142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jc w:val="both"/>
              <w:rPr/>
            </w:pPr>
            <w:r>
              <w:rPr>
                <w:sz w:val="24"/>
              </w:rPr>
              <w:t>Действия населения при угрозе и возникновении на территории муниципального образования ЧС природного и биологического характера. Защита продуктов питания, фуража, воды от заражения радиоактивными, отравляющими веществами и бактериальными средствами. Организация защиты сельскохозяйственных животных и растений от заражения.</w:t>
            </w:r>
          </w:p>
          <w:p>
            <w:pPr>
              <w:pStyle w:val="Normal"/>
              <w:tabs>
                <w:tab w:val="left" w:pos="4820" w:leader="none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Болезни  сельскохозяйственных  животных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jc w:val="center"/>
              <w:rPr/>
            </w:pPr>
            <w:r>
              <w:rPr>
                <w:sz w:val="24"/>
              </w:rPr>
              <w:t>Лекция, рассказ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  <w:p>
            <w:pPr>
              <w:pStyle w:val="Normal"/>
              <w:tabs>
                <w:tab w:val="left" w:pos="4820" w:leader="none"/>
              </w:tabs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tabs>
                <w:tab w:val="left" w:pos="4820" w:leader="none"/>
              </w:tabs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tabs>
                <w:tab w:val="left" w:pos="4820" w:leader="none"/>
              </w:tabs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60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ind w:left="-142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jc w:val="both"/>
              <w:rPr/>
            </w:pPr>
            <w:r>
              <w:rPr>
                <w:sz w:val="24"/>
              </w:rPr>
              <w:t>Действия населения при угрозе и совершении террористических актов.</w:t>
            </w:r>
          </w:p>
          <w:p>
            <w:pPr>
              <w:pStyle w:val="Normal"/>
              <w:tabs>
                <w:tab w:val="left" w:pos="4820" w:leader="none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Правила  обеспечения  безопасности  на  случай  возникновения  чрезвычайных  ситуаций  связанных  с  захватом  заложников, обнаружением  взрывчатых  устройств, угрозами  взрывов.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jc w:val="center"/>
              <w:rPr/>
            </w:pPr>
            <w:r>
              <w:rPr>
                <w:sz w:val="24"/>
              </w:rPr>
              <w:t>Лекция, рассказ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jc w:val="center"/>
              <w:rPr/>
            </w:pPr>
            <w:r>
              <w:rPr>
                <w:sz w:val="24"/>
              </w:rPr>
              <w:t>1ч.</w:t>
            </w:r>
          </w:p>
          <w:p>
            <w:pPr>
              <w:pStyle w:val="Normal"/>
              <w:tabs>
                <w:tab w:val="left" w:pos="4820" w:leader="none"/>
              </w:tabs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ind w:left="-142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jc w:val="both"/>
              <w:rPr/>
            </w:pPr>
            <w:r>
              <w:rPr>
                <w:sz w:val="24"/>
              </w:rPr>
              <w:t>О безопасности людей на водных объектах. Правила поведения населения.</w:t>
            </w:r>
          </w:p>
          <w:p>
            <w:pPr>
              <w:pStyle w:val="Normal"/>
              <w:tabs>
                <w:tab w:val="left" w:pos="4820" w:leader="none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Правила  поведения  на  льду,  и  при  гололеде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jc w:val="center"/>
              <w:rPr/>
            </w:pPr>
            <w:r>
              <w:rPr>
                <w:sz w:val="24"/>
              </w:rPr>
              <w:t>Лекция, рассказ, показ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 ч.</w:t>
            </w:r>
          </w:p>
          <w:p>
            <w:pPr>
              <w:pStyle w:val="Normal"/>
              <w:tabs>
                <w:tab w:val="left" w:pos="482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ind w:left="-142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Требование пожарной безопасности и действия населения по их выполнению.</w:t>
            </w:r>
          </w:p>
          <w:p>
            <w:pPr>
              <w:pStyle w:val="Normal"/>
              <w:tabs>
                <w:tab w:val="left" w:pos="4820" w:leader="none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Первичные средства пожаротушения, порядок и правила их применения.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jc w:val="center"/>
              <w:rPr/>
            </w:pPr>
            <w:r>
              <w:rPr>
                <w:sz w:val="24"/>
              </w:rPr>
              <w:t>Лекция, рассказ, показ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 ч.</w:t>
            </w:r>
          </w:p>
        </w:tc>
      </w:tr>
      <w:tr>
        <w:trPr>
          <w:trHeight w:val="1144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ind w:left="-142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jc w:val="both"/>
              <w:rPr/>
            </w:pPr>
            <w:r>
              <w:rPr>
                <w:sz w:val="24"/>
              </w:rPr>
              <w:t xml:space="preserve">Основные правила обеспечения транспортной безопасности и порядок действия населения при ЧС на транспорте. </w:t>
            </w:r>
          </w:p>
          <w:p>
            <w:pPr>
              <w:pStyle w:val="Normal"/>
              <w:tabs>
                <w:tab w:val="left" w:pos="4820" w:leader="none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Действия  при  стихийных   бедствиях, авариях  и  катастрофах.  Ведение  спасательных  и  других  неотложных  работ.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jc w:val="center"/>
              <w:rPr/>
            </w:pPr>
            <w:r>
              <w:rPr>
                <w:sz w:val="24"/>
              </w:rPr>
              <w:t>Лекция, рассказ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20" w:leader="none"/>
              </w:tabs>
              <w:jc w:val="center"/>
              <w:rPr/>
            </w:pPr>
            <w:r>
              <w:rPr>
                <w:sz w:val="24"/>
              </w:rPr>
              <w:t>1 ч.</w:t>
            </w:r>
          </w:p>
          <w:p>
            <w:pPr>
              <w:pStyle w:val="Normal"/>
              <w:tabs>
                <w:tab w:val="left" w:pos="4820" w:leader="none"/>
              </w:tabs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tabs>
                <w:tab w:val="left" w:pos="4820" w:leader="none"/>
              </w:tabs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tabs>
                <w:tab w:val="left" w:pos="4820" w:leader="none"/>
              </w:tabs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tabs>
          <w:tab w:val="left" w:pos="4820" w:leader="none"/>
        </w:tabs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left" w:pos="4820" w:leader="none"/>
        </w:tabs>
        <w:jc w:val="both"/>
        <w:rPr>
          <w:sz w:val="28"/>
        </w:rPr>
      </w:pPr>
      <w:r>
        <w:rPr>
          <w:sz w:val="28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>
      <w:pPr>
        <w:pStyle w:val="Normal"/>
        <w:ind w:right="-1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Глава </w:t>
      </w:r>
      <w:r>
        <w:rPr>
          <w:b w:val="false"/>
          <w:bCs w:val="false"/>
          <w:sz w:val="24"/>
          <w:szCs w:val="24"/>
        </w:rPr>
        <w:t xml:space="preserve">администрации </w:t>
      </w:r>
      <w:r>
        <w:rPr>
          <w:b w:val="false"/>
          <w:bCs w:val="false"/>
          <w:sz w:val="24"/>
          <w:szCs w:val="24"/>
        </w:rPr>
        <w:t xml:space="preserve"> Предгорненского</w:t>
      </w:r>
    </w:p>
    <w:p>
      <w:pPr>
        <w:pStyle w:val="Normal"/>
        <w:ind w:right="-1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сельского  поселения                                                                                                        </w:t>
      </w:r>
      <w:r>
        <w:rPr>
          <w:b w:val="false"/>
          <w:bCs w:val="false"/>
          <w:sz w:val="24"/>
          <w:szCs w:val="24"/>
        </w:rPr>
        <w:t>К.Х. Гаджаев</w:t>
      </w:r>
    </w:p>
    <w:p>
      <w:pPr>
        <w:pStyle w:val="Normal"/>
        <w:tabs>
          <w:tab w:val="left" w:pos="709" w:leader="none"/>
        </w:tabs>
        <w:ind w:right="-1" w:firstLine="709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253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60b7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60b74"/>
    <w:pPr>
      <w:spacing w:before="0" w:after="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Application>LibreOffice/5.3.2.2$Windows_x86 LibreOffice_project/6cd4f1ef626f15116896b1d8e1398b56da0d0ee1</Application>
  <Pages>5</Pages>
  <Words>1099</Words>
  <Characters>7936</Characters>
  <CharactersWithSpaces>9419</CharactersWithSpaces>
  <Paragraphs>151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2013-04-08T05:37:00Z</dcterms:created>
  <dc:creator>Марина</dc:creator>
  <dc:description/>
  <dc:language>ru-RU</dc:language>
  <cp:lastModifiedBy/>
  <cp:lastPrinted>2018-04-13T12:05:03Z</cp:lastPrinted>
  <dcterms:modified xsi:type="dcterms:W3CDTF">2018-04-13T12:08:42Z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