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D80" w:rsidRPr="00F521D6" w:rsidRDefault="00984D80" w:rsidP="00F521D6">
      <w:pPr>
        <w:ind w:firstLine="540"/>
        <w:jc w:val="center"/>
        <w:rPr>
          <w:rFonts w:ascii="Times New Roman" w:hAnsi="Times New Roman" w:cs="Times New Roman"/>
          <w:b/>
          <w:bCs/>
          <w:sz w:val="28"/>
          <w:szCs w:val="28"/>
        </w:rPr>
      </w:pPr>
      <w:r w:rsidRPr="00F521D6">
        <w:rPr>
          <w:rFonts w:ascii="Times New Roman" w:hAnsi="Times New Roman" w:cs="Times New Roman"/>
          <w:b/>
          <w:bCs/>
          <w:sz w:val="28"/>
          <w:szCs w:val="28"/>
        </w:rPr>
        <w:t>В Кадастровой палате рассказали, какие земельные участки могут снять с учета</w:t>
      </w:r>
    </w:p>
    <w:p w:rsidR="00984D80" w:rsidRPr="00F521D6" w:rsidRDefault="00984D80" w:rsidP="00F521D6">
      <w:pPr>
        <w:spacing w:after="0"/>
        <w:ind w:firstLine="540"/>
        <w:jc w:val="both"/>
        <w:rPr>
          <w:rFonts w:ascii="Times New Roman" w:hAnsi="Times New Roman" w:cs="Times New Roman"/>
          <w:sz w:val="28"/>
          <w:szCs w:val="28"/>
        </w:rPr>
      </w:pPr>
      <w:r w:rsidRPr="00F521D6">
        <w:rPr>
          <w:rFonts w:ascii="Times New Roman" w:hAnsi="Times New Roman" w:cs="Times New Roman"/>
          <w:sz w:val="28"/>
          <w:szCs w:val="28"/>
        </w:rPr>
        <w:t>В филиале Федеральной кадастровой палаты Росреестра по Карачаево-Черкесской Республике рассказали, какие земельные участки могут быть сняты с государственного кадастрового учета в соответствии с требованиями законодательства. На вопросы о том, как происходит снятие участка с учета и можно ли этого не допустить, отвечает</w:t>
      </w:r>
      <w:r>
        <w:rPr>
          <w:rFonts w:ascii="Times New Roman" w:hAnsi="Times New Roman" w:cs="Times New Roman"/>
          <w:sz w:val="28"/>
          <w:szCs w:val="28"/>
        </w:rPr>
        <w:t xml:space="preserve"> </w:t>
      </w:r>
      <w:r w:rsidRPr="00F521D6">
        <w:rPr>
          <w:rFonts w:ascii="Times New Roman" w:hAnsi="Times New Roman" w:cs="Times New Roman"/>
          <w:sz w:val="28"/>
          <w:szCs w:val="28"/>
        </w:rPr>
        <w:t>директор Хапаев Халит</w:t>
      </w:r>
      <w:r>
        <w:rPr>
          <w:rFonts w:ascii="Times New Roman" w:hAnsi="Times New Roman" w:cs="Times New Roman"/>
          <w:sz w:val="28"/>
          <w:szCs w:val="28"/>
        </w:rPr>
        <w:t xml:space="preserve"> Аубекирович</w:t>
      </w:r>
      <w:r w:rsidRPr="00F521D6">
        <w:rPr>
          <w:rFonts w:ascii="Times New Roman" w:hAnsi="Times New Roman" w:cs="Times New Roman"/>
          <w:sz w:val="28"/>
          <w:szCs w:val="28"/>
        </w:rPr>
        <w:t>.</w:t>
      </w:r>
    </w:p>
    <w:p w:rsidR="00984D80" w:rsidRPr="00F521D6" w:rsidRDefault="00984D80" w:rsidP="00F521D6">
      <w:pPr>
        <w:spacing w:after="0"/>
        <w:ind w:firstLine="540"/>
        <w:jc w:val="both"/>
        <w:rPr>
          <w:rFonts w:ascii="Times New Roman" w:hAnsi="Times New Roman" w:cs="Times New Roman"/>
          <w:sz w:val="28"/>
          <w:szCs w:val="28"/>
        </w:rPr>
      </w:pPr>
      <w:r w:rsidRPr="00F521D6">
        <w:rPr>
          <w:rFonts w:ascii="Times New Roman" w:hAnsi="Times New Roman" w:cs="Times New Roman"/>
          <w:sz w:val="28"/>
          <w:szCs w:val="28"/>
        </w:rPr>
        <w:t xml:space="preserve">– Напомните, пожалуйста, основные положения закона, по которым земельные участки могут быть сняты с учета? </w:t>
      </w:r>
    </w:p>
    <w:p w:rsidR="00984D80" w:rsidRPr="00F521D6" w:rsidRDefault="00984D80" w:rsidP="00F521D6">
      <w:pPr>
        <w:spacing w:after="0"/>
        <w:ind w:firstLine="540"/>
        <w:jc w:val="both"/>
        <w:rPr>
          <w:rFonts w:ascii="Times New Roman" w:hAnsi="Times New Roman" w:cs="Times New Roman"/>
          <w:sz w:val="28"/>
          <w:szCs w:val="28"/>
        </w:rPr>
      </w:pPr>
      <w:r w:rsidRPr="00F521D6">
        <w:rPr>
          <w:rFonts w:ascii="Times New Roman" w:hAnsi="Times New Roman" w:cs="Times New Roman"/>
          <w:sz w:val="28"/>
          <w:szCs w:val="28"/>
        </w:rPr>
        <w:t xml:space="preserve">– 1 января 2017 года вступил в силу Федеральный закон «О государственной регистрации недвижимости», в соответствии с ним земельные участки, поставленные на кадастровый учет до 1 марта 2008 года, за отсутствием сведений об их правообладателях в Едином государственном реестре недвижимости (ЕГРН), могут быть сняты с кадастрового учета. </w:t>
      </w:r>
    </w:p>
    <w:p w:rsidR="00984D80" w:rsidRPr="00F521D6" w:rsidRDefault="00984D80" w:rsidP="00F521D6">
      <w:pPr>
        <w:spacing w:after="0"/>
        <w:ind w:firstLine="540"/>
        <w:jc w:val="both"/>
        <w:rPr>
          <w:rFonts w:ascii="Times New Roman" w:hAnsi="Times New Roman" w:cs="Times New Roman"/>
          <w:sz w:val="28"/>
          <w:szCs w:val="28"/>
        </w:rPr>
      </w:pPr>
      <w:r w:rsidRPr="00F521D6">
        <w:rPr>
          <w:rFonts w:ascii="Times New Roman" w:hAnsi="Times New Roman" w:cs="Times New Roman"/>
          <w:sz w:val="28"/>
          <w:szCs w:val="28"/>
        </w:rPr>
        <w:t xml:space="preserve">– Каким образом происходит снятие земельных участков с кадастрового учета, учтенных в ЕГРН до 1 марта 2008? </w:t>
      </w:r>
    </w:p>
    <w:p w:rsidR="00984D80" w:rsidRPr="00F521D6" w:rsidRDefault="00984D80" w:rsidP="00F521D6">
      <w:pPr>
        <w:spacing w:after="0"/>
        <w:ind w:firstLine="540"/>
        <w:jc w:val="both"/>
        <w:rPr>
          <w:rFonts w:ascii="Times New Roman" w:hAnsi="Times New Roman" w:cs="Times New Roman"/>
          <w:sz w:val="28"/>
          <w:szCs w:val="28"/>
        </w:rPr>
      </w:pPr>
      <w:r w:rsidRPr="00F521D6">
        <w:rPr>
          <w:rFonts w:ascii="Times New Roman" w:hAnsi="Times New Roman" w:cs="Times New Roman"/>
          <w:sz w:val="28"/>
          <w:szCs w:val="28"/>
        </w:rPr>
        <w:t xml:space="preserve">– Земельный участок снимается с учета в нескольких случаях. Во-первых, когда сведения об участке содержатся в ЕГРН, но права на него не зарегистрированы. В таких случаях Кадастровая палата направляет в органы власти, в чьем ведении находится участок, запрос о наличии правоустанавливающих документов и оснований для разграничения прав собственности. Если в течение 3 месяцев мы не получаем ответа или нам приходит уведомление о том, что оснований для разграничения прав нет, мы снимает такой земельный участок с учета. </w:t>
      </w:r>
    </w:p>
    <w:p w:rsidR="00984D80" w:rsidRPr="00F521D6" w:rsidRDefault="00984D80" w:rsidP="00F521D6">
      <w:pPr>
        <w:spacing w:after="0"/>
        <w:ind w:firstLine="540"/>
        <w:jc w:val="both"/>
        <w:rPr>
          <w:rFonts w:ascii="Times New Roman" w:hAnsi="Times New Roman" w:cs="Times New Roman"/>
          <w:sz w:val="28"/>
          <w:szCs w:val="28"/>
        </w:rPr>
      </w:pPr>
      <w:r w:rsidRPr="00F521D6">
        <w:rPr>
          <w:rFonts w:ascii="Times New Roman" w:hAnsi="Times New Roman" w:cs="Times New Roman"/>
          <w:sz w:val="28"/>
          <w:szCs w:val="28"/>
        </w:rPr>
        <w:t xml:space="preserve">Во-вторых, когда сведения об участке содержатся в ЕГРН, права на него не зарегистрированы, но на участке расположен объект недвижимости. Тогда мы направляем уведомление о необходимости регистрации права на земельный участок владельцу объекта недвижимости, расположенного на данном участке. Если через полгода в орган регистрации прав не поступает соответствующее заявление, то мы снимаем участок с учета. </w:t>
      </w:r>
    </w:p>
    <w:p w:rsidR="00984D80" w:rsidRPr="00F521D6" w:rsidRDefault="00984D80" w:rsidP="00F521D6">
      <w:pPr>
        <w:spacing w:after="0"/>
        <w:ind w:firstLine="540"/>
        <w:jc w:val="both"/>
        <w:rPr>
          <w:rFonts w:ascii="Times New Roman" w:hAnsi="Times New Roman" w:cs="Times New Roman"/>
          <w:sz w:val="28"/>
          <w:szCs w:val="28"/>
        </w:rPr>
      </w:pPr>
      <w:r w:rsidRPr="00F521D6">
        <w:rPr>
          <w:rFonts w:ascii="Times New Roman" w:hAnsi="Times New Roman" w:cs="Times New Roman"/>
          <w:sz w:val="28"/>
          <w:szCs w:val="28"/>
        </w:rPr>
        <w:t xml:space="preserve">И последний случай — когда земельный участок, права на который не зарегистрированы, образовался из другого земельного участка, сведения о котором содержатся в ЕГРН. В данном случае мы направляем уведомление о необходимости регистрации права на земельный участок владельцу исходного участка. Если в течение 6 месяцев на земельный участок, который образовался из другого земельного участка, не поступает заявление на регистрацию, Кадастровая палата снимает его с учета. </w:t>
      </w:r>
    </w:p>
    <w:p w:rsidR="00984D80" w:rsidRPr="00F521D6" w:rsidRDefault="00984D80" w:rsidP="00F521D6">
      <w:pPr>
        <w:spacing w:after="0"/>
        <w:ind w:firstLine="540"/>
        <w:jc w:val="both"/>
        <w:rPr>
          <w:rFonts w:ascii="Times New Roman" w:hAnsi="Times New Roman" w:cs="Times New Roman"/>
          <w:sz w:val="28"/>
          <w:szCs w:val="28"/>
        </w:rPr>
      </w:pPr>
      <w:r w:rsidRPr="00F521D6">
        <w:rPr>
          <w:rFonts w:ascii="Times New Roman" w:hAnsi="Times New Roman" w:cs="Times New Roman"/>
          <w:sz w:val="28"/>
          <w:szCs w:val="28"/>
        </w:rPr>
        <w:t xml:space="preserve">В целом же, мы рекомендуем не ждать, пока придут подобные уведомления, и самим обратиться в орган регистрации прав с заявлениями о госрегистрации прав на земельные участки заранее, учитывая, что для подготовки документов может понадобиться дополнительное время. </w:t>
      </w:r>
    </w:p>
    <w:p w:rsidR="00984D80" w:rsidRPr="00F521D6" w:rsidRDefault="00984D80" w:rsidP="00F521D6">
      <w:pPr>
        <w:spacing w:after="0"/>
        <w:ind w:firstLine="540"/>
        <w:jc w:val="both"/>
        <w:rPr>
          <w:rFonts w:ascii="Times New Roman" w:hAnsi="Times New Roman" w:cs="Times New Roman"/>
          <w:sz w:val="28"/>
          <w:szCs w:val="28"/>
        </w:rPr>
      </w:pPr>
      <w:r w:rsidRPr="00F521D6">
        <w:rPr>
          <w:rFonts w:ascii="Times New Roman" w:hAnsi="Times New Roman" w:cs="Times New Roman"/>
          <w:sz w:val="28"/>
          <w:szCs w:val="28"/>
        </w:rPr>
        <w:t xml:space="preserve">– Какие права на объекты недвижимости признаются юридически действительными при отсутствии их государственной регистрации в ЕГРН? </w:t>
      </w:r>
    </w:p>
    <w:p w:rsidR="00984D80" w:rsidRPr="00F521D6" w:rsidRDefault="00984D80" w:rsidP="00F521D6">
      <w:pPr>
        <w:spacing w:after="0"/>
        <w:ind w:firstLine="540"/>
        <w:jc w:val="both"/>
        <w:rPr>
          <w:rFonts w:ascii="Times New Roman" w:hAnsi="Times New Roman" w:cs="Times New Roman"/>
          <w:sz w:val="28"/>
          <w:szCs w:val="28"/>
        </w:rPr>
      </w:pPr>
      <w:r w:rsidRPr="00F521D6">
        <w:rPr>
          <w:rFonts w:ascii="Times New Roman" w:hAnsi="Times New Roman" w:cs="Times New Roman"/>
          <w:sz w:val="28"/>
          <w:szCs w:val="28"/>
        </w:rPr>
        <w:t xml:space="preserve">– В соответствии с законодательством, права на объекты недвижимости, возникшие до дня вступления в силу Федерального закона от 21.07.1997 № 122-ФЗ «О государственной регистрации прав на недвижимое имущество и сделок с ним», признаются юридически действительными при отсутствии их государственной регистрации в ЕГРН. Государственная регистрация таких прав в Едином государственном реестре недвижимости проводится по желанию их обладателей. </w:t>
      </w:r>
    </w:p>
    <w:p w:rsidR="00984D80" w:rsidRPr="00F521D6" w:rsidRDefault="00984D80" w:rsidP="00F521D6">
      <w:pPr>
        <w:spacing w:after="0"/>
        <w:ind w:firstLine="540"/>
        <w:jc w:val="both"/>
        <w:rPr>
          <w:rFonts w:ascii="Times New Roman" w:hAnsi="Times New Roman" w:cs="Times New Roman"/>
          <w:sz w:val="28"/>
          <w:szCs w:val="28"/>
        </w:rPr>
      </w:pPr>
      <w:r w:rsidRPr="00F521D6">
        <w:rPr>
          <w:rFonts w:ascii="Times New Roman" w:hAnsi="Times New Roman" w:cs="Times New Roman"/>
          <w:sz w:val="28"/>
          <w:szCs w:val="28"/>
        </w:rPr>
        <w:t xml:space="preserve">– Что можно сделать, чтобы не допустить снятия с учета земельных участков? </w:t>
      </w:r>
    </w:p>
    <w:p w:rsidR="00984D80" w:rsidRPr="00F521D6" w:rsidRDefault="00984D80" w:rsidP="00F521D6">
      <w:pPr>
        <w:spacing w:after="0"/>
        <w:ind w:firstLine="540"/>
        <w:jc w:val="both"/>
        <w:rPr>
          <w:rFonts w:ascii="Times New Roman" w:hAnsi="Times New Roman" w:cs="Times New Roman"/>
          <w:sz w:val="28"/>
          <w:szCs w:val="28"/>
        </w:rPr>
      </w:pPr>
      <w:r w:rsidRPr="00F521D6">
        <w:rPr>
          <w:rFonts w:ascii="Times New Roman" w:hAnsi="Times New Roman" w:cs="Times New Roman"/>
          <w:sz w:val="28"/>
          <w:szCs w:val="28"/>
        </w:rPr>
        <w:t>– Мы рекомендуем внести сведения о наличии своих прав в Единый государственный реестр недвижимости. Для этого необходимо обратиться в МФЦ с заявлением о регистрации прав и документом, подтверждающим право на земельный участок. Такими документами могут быть: свидетельство о праве собственности, праве пожизненно наследуемого владения, постоянного (бессрочного) пользования на землю, государственный акт, удостоверяющего право собственности на землю, пожизненного наследуемого владения, бессрочного (постоянного) пользования землей, свидетельство на право собственности на землю.</w:t>
      </w:r>
    </w:p>
    <w:p w:rsidR="00984D80" w:rsidRDefault="00984D80" w:rsidP="006918B4">
      <w:pPr>
        <w:spacing w:after="0"/>
        <w:ind w:firstLine="709"/>
        <w:jc w:val="right"/>
        <w:rPr>
          <w:rFonts w:ascii="Times New Roman" w:hAnsi="Times New Roman" w:cs="Times New Roman"/>
          <w:b/>
          <w:bCs/>
          <w:sz w:val="24"/>
          <w:szCs w:val="24"/>
        </w:rPr>
      </w:pPr>
    </w:p>
    <w:p w:rsidR="00984D80" w:rsidRDefault="00984D80" w:rsidP="006918B4">
      <w:pPr>
        <w:spacing w:after="0"/>
        <w:ind w:firstLine="709"/>
        <w:jc w:val="right"/>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Пресс-служба Кадастровой палаты по Карачаево-Черкесской Республике</w:t>
      </w:r>
    </w:p>
    <w:p w:rsidR="00984D80" w:rsidRPr="00BD6E52" w:rsidRDefault="00984D80" w:rsidP="00223001">
      <w:pPr>
        <w:spacing w:after="0"/>
        <w:ind w:firstLine="709"/>
        <w:jc w:val="both"/>
        <w:rPr>
          <w:rFonts w:ascii="Times New Roman" w:hAnsi="Times New Roman" w:cs="Times New Roman"/>
          <w:sz w:val="24"/>
          <w:szCs w:val="24"/>
        </w:rPr>
      </w:pPr>
    </w:p>
    <w:sectPr w:rsidR="00984D80" w:rsidRPr="00BD6E52" w:rsidSect="00F521D6">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18BC"/>
    <w:rsid w:val="00223001"/>
    <w:rsid w:val="004F17E6"/>
    <w:rsid w:val="006918B4"/>
    <w:rsid w:val="006C6D15"/>
    <w:rsid w:val="00984D80"/>
    <w:rsid w:val="00BD6E52"/>
    <w:rsid w:val="00CB18BC"/>
    <w:rsid w:val="00D82293"/>
    <w:rsid w:val="00EC69ED"/>
    <w:rsid w:val="00ED7C75"/>
    <w:rsid w:val="00F521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E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521D6"/>
    <w:rPr>
      <w:rFonts w:ascii="Tahoma" w:hAnsi="Tahoma" w:cs="Tahoma"/>
      <w:sz w:val="16"/>
      <w:szCs w:val="16"/>
    </w:rPr>
  </w:style>
  <w:style w:type="character" w:customStyle="1" w:styleId="BalloonTextChar">
    <w:name w:val="Balloon Text Char"/>
    <w:basedOn w:val="DefaultParagraphFont"/>
    <w:link w:val="BalloonText"/>
    <w:uiPriority w:val="99"/>
    <w:semiHidden/>
    <w:rsid w:val="003C0313"/>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6812045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2</Pages>
  <Words>588</Words>
  <Characters>3352</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Z_Dolaeva</dc:creator>
  <cp:keywords/>
  <dc:description/>
  <cp:lastModifiedBy>N_Podsvirova</cp:lastModifiedBy>
  <cp:revision>7</cp:revision>
  <cp:lastPrinted>2018-03-23T07:50:00Z</cp:lastPrinted>
  <dcterms:created xsi:type="dcterms:W3CDTF">2018-03-12T11:46:00Z</dcterms:created>
  <dcterms:modified xsi:type="dcterms:W3CDTF">2018-03-23T07:50:00Z</dcterms:modified>
</cp:coreProperties>
</file>