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pPr>
      <w:r>
        <w:rPr>
          <w:b/>
          <w:sz w:val="24"/>
          <w:szCs w:val="24"/>
        </w:rPr>
        <w:t>РОССИЙСКАЯ ФЕДЕРАЦИЯ</w:t>
      </w:r>
    </w:p>
    <w:p>
      <w:pPr>
        <w:pStyle w:val="Normal"/>
        <w:shd w:val="clear" w:fill="FFFFFF"/>
        <w:jc w:val="center"/>
        <w:rPr>
          <w:b/>
          <w:b/>
          <w:sz w:val="24"/>
          <w:szCs w:val="24"/>
        </w:rPr>
      </w:pPr>
      <w:r>
        <w:rPr>
          <w:b/>
          <w:sz w:val="24"/>
          <w:szCs w:val="24"/>
        </w:rPr>
        <w:t>КАРАЧАЕВО-ЧЕРКЕССКАЯ РЕСПУБЛИКА</w:t>
      </w:r>
    </w:p>
    <w:p>
      <w:pPr>
        <w:pStyle w:val="ConsTitle"/>
        <w:widowControl/>
        <w:shd w:val="clear" w:fill="FFFFFF"/>
        <w:ind w:left="0" w:right="0" w:hanging="0"/>
        <w:jc w:val="center"/>
        <w:rPr>
          <w:rFonts w:ascii="Times New Roman" w:hAnsi="Times New Roman" w:cs="Times New Roman"/>
          <w:sz w:val="24"/>
          <w:szCs w:val="24"/>
        </w:rPr>
      </w:pPr>
      <w:r>
        <w:rPr>
          <w:rFonts w:cs="Times New Roman" w:ascii="Times New Roman" w:hAnsi="Times New Roman"/>
          <w:sz w:val="24"/>
          <w:szCs w:val="24"/>
        </w:rPr>
        <w:t>УРУПСКИЙ МУНИЦИПАЛЬНЫЙ РАЙОН</w:t>
      </w:r>
    </w:p>
    <w:p>
      <w:pPr>
        <w:pStyle w:val="ConsTitle"/>
        <w:widowControl/>
        <w:shd w:val="clear" w:fill="FFFFFF"/>
        <w:ind w:left="0" w:right="0" w:hanging="0"/>
        <w:jc w:val="center"/>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СОВЕТ   ПРЕДГОРНЕНСКОГО СЕЛЬСКОГО ПОСЕЛЕНИЯ</w:t>
      </w:r>
    </w:p>
    <w:p>
      <w:pPr>
        <w:pStyle w:val="ConsTitle"/>
        <w:widowControl/>
        <w:shd w:val="clear" w:fill="FFFFFF"/>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Title"/>
        <w:widowControl/>
        <w:shd w:val="clear" w:fill="FFFFFF"/>
        <w:ind w:left="0" w:right="0" w:hanging="0"/>
        <w:jc w:val="center"/>
        <w:rPr>
          <w:rFonts w:ascii="Times New Roman" w:hAnsi="Times New Roman" w:cs="Times New Roman"/>
          <w:sz w:val="24"/>
          <w:szCs w:val="24"/>
        </w:rPr>
      </w:pPr>
      <w:r>
        <w:rPr>
          <w:rFonts w:cs="Times New Roman" w:ascii="Times New Roman" w:hAnsi="Times New Roman"/>
          <w:sz w:val="24"/>
          <w:szCs w:val="24"/>
        </w:rPr>
        <w:t>РЕШЕНИЕ</w:t>
      </w:r>
    </w:p>
    <w:p>
      <w:pPr>
        <w:pStyle w:val="ConsTitle"/>
        <w:widowControl/>
        <w:shd w:val="clear" w:fill="FFFFFF"/>
        <w:ind w:left="0" w:right="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p>
    <w:p>
      <w:pPr>
        <w:pStyle w:val="ConsTitle"/>
        <w:widowControl/>
        <w:shd w:val="clear" w:color="auto" w:fill="FFFFFF"/>
        <w:spacing w:beforeAutospacing="0" w:before="0" w:afterAutospacing="0" w:after="0"/>
        <w:ind w:left="0" w:right="0" w:hanging="0"/>
        <w:jc w:val="left"/>
        <w:rPr/>
      </w:pPr>
      <w:r>
        <w:rPr>
          <w:rStyle w:val="Appleconvertedspace"/>
          <w:rFonts w:cs="Times New Roman" w:ascii="Times New Roman" w:hAnsi="Times New Roman"/>
          <w:b w:val="false"/>
          <w:color w:val="000000"/>
          <w:sz w:val="24"/>
          <w:szCs w:val="24"/>
        </w:rPr>
        <w:t xml:space="preserve">        </w:t>
      </w:r>
      <w:r>
        <w:rPr>
          <w:rStyle w:val="Appleconvertedspace"/>
          <w:rFonts w:cs="Times New Roman" w:ascii="Times New Roman" w:hAnsi="Times New Roman"/>
          <w:b w:val="false"/>
          <w:color w:val="000000"/>
          <w:sz w:val="24"/>
          <w:szCs w:val="24"/>
        </w:rPr>
        <w:t xml:space="preserve">14.05.2018    </w:t>
      </w:r>
      <w:r>
        <w:rPr>
          <w:rStyle w:val="Appleconvertedspace"/>
          <w:rFonts w:cs="Times New Roman" w:ascii="Times New Roman" w:hAnsi="Times New Roman"/>
          <w:b w:val="false"/>
          <w:color w:val="000000"/>
          <w:sz w:val="24"/>
          <w:szCs w:val="24"/>
        </w:rPr>
        <w:t xml:space="preserve">                                          с. Предгорное</w:t>
        <w:tab/>
        <w:t xml:space="preserve">                                    № </w:t>
      </w:r>
      <w:r>
        <w:rPr>
          <w:rStyle w:val="Appleconvertedspace"/>
          <w:rFonts w:cs="Times New Roman" w:ascii="Times New Roman" w:hAnsi="Times New Roman"/>
          <w:b w:val="false"/>
          <w:color w:val="000000"/>
          <w:sz w:val="24"/>
          <w:szCs w:val="24"/>
        </w:rPr>
        <w:t>19</w:t>
      </w:r>
    </w:p>
    <w:p>
      <w:pPr>
        <w:pStyle w:val="ConsTitle"/>
        <w:widowControl/>
        <w:shd w:val="clear" w:color="auto" w:fill="FFFFFF"/>
        <w:spacing w:beforeAutospacing="0" w:before="0" w:afterAutospacing="0" w:after="0"/>
        <w:ind w:left="0" w:right="0" w:hanging="0"/>
        <w:jc w:val="center"/>
        <w:rPr>
          <w:rStyle w:val="Appleconvertedspace"/>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Web"/>
        <w:shd w:val="clear" w:color="auto" w:fill="FFFFFF"/>
        <w:spacing w:beforeAutospacing="0" w:before="0" w:afterAutospacing="0" w:after="0"/>
        <w:jc w:val="both"/>
        <w:rPr>
          <w:sz w:val="24"/>
          <w:szCs w:val="24"/>
        </w:rPr>
      </w:pPr>
      <w:r>
        <w:rPr>
          <w:color w:val="000000"/>
          <w:sz w:val="24"/>
          <w:szCs w:val="24"/>
        </w:rPr>
        <w:t xml:space="preserve">Об утверждении </w:t>
      </w:r>
      <w:r>
        <w:rPr>
          <w:sz w:val="24"/>
          <w:szCs w:val="24"/>
        </w:rPr>
        <w:t xml:space="preserve">Положения о публичных слушаниях </w:t>
      </w:r>
    </w:p>
    <w:p>
      <w:pPr>
        <w:pStyle w:val="NormalWeb"/>
        <w:shd w:val="clear" w:color="auto" w:fill="FFFFFF"/>
        <w:spacing w:beforeAutospacing="0" w:before="0" w:afterAutospacing="0" w:after="0"/>
        <w:jc w:val="both"/>
        <w:rPr>
          <w:sz w:val="24"/>
          <w:szCs w:val="24"/>
        </w:rPr>
      </w:pPr>
      <w:r>
        <w:rPr>
          <w:sz w:val="24"/>
          <w:szCs w:val="24"/>
        </w:rPr>
        <w:t>в Предгорненском сельском поселении</w:t>
      </w:r>
    </w:p>
    <w:p>
      <w:pPr>
        <w:pStyle w:val="NormalWeb"/>
        <w:shd w:val="clear" w:color="auto" w:fill="FFFFFF"/>
        <w:spacing w:beforeAutospacing="0" w:before="0" w:afterAutospacing="0" w:after="0"/>
        <w:jc w:val="both"/>
        <w:rPr>
          <w:color w:val="000000"/>
          <w:sz w:val="24"/>
          <w:szCs w:val="24"/>
        </w:rPr>
      </w:pPr>
      <w:r>
        <w:rPr>
          <w:color w:val="000000"/>
          <w:sz w:val="24"/>
          <w:szCs w:val="24"/>
        </w:rPr>
      </w:r>
    </w:p>
    <w:p>
      <w:pPr>
        <w:pStyle w:val="NormalWeb"/>
        <w:shd w:val="clear" w:color="auto" w:fill="FFFFFF"/>
        <w:spacing w:beforeAutospacing="0" w:before="0" w:afterAutospacing="0" w:after="0"/>
        <w:ind w:firstLine="708"/>
        <w:jc w:val="both"/>
        <w:rPr>
          <w:sz w:val="24"/>
          <w:szCs w:val="24"/>
        </w:rPr>
      </w:pPr>
      <w:r>
        <w:rPr>
          <w:color w:val="000000"/>
          <w:sz w:val="24"/>
          <w:szCs w:val="24"/>
        </w:rPr>
        <w:t xml:space="preserve">Руководствуясь статьями 28, 35, 47 Федерального закона от 6 октября 2003 года № 131-ФЗ «Об общих принципах организации местного самоуправления в Российской Федерации», ст.27 </w:t>
      </w:r>
      <w:r>
        <w:rPr>
          <w:sz w:val="24"/>
          <w:szCs w:val="24"/>
        </w:rPr>
        <w:t xml:space="preserve">Закона Карачаево-Черкесской Республики от 25 октября 2004 г. N 30-РЗ "О местном самоуправлении в Карачаево-Черкесской Республике", </w:t>
      </w:r>
      <w:r>
        <w:rPr>
          <w:color w:val="000000"/>
          <w:sz w:val="24"/>
          <w:szCs w:val="24"/>
        </w:rPr>
        <w:t>в целях реализации законодательной инициативы Усть-Джегутинской межрайонной прокуратуры, предусмотренной положениями статьи 9 Федерального закона от 17 января 1992 года № 2202-1 «О прокуратуре Российской Федерации», в соответствии с Уставом  сельского поселения Урупского муниципального района Карачаево-Черкесской Республики,</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left"/>
        <w:rPr>
          <w:b/>
          <w:b/>
          <w:bCs/>
          <w:sz w:val="24"/>
          <w:szCs w:val="24"/>
        </w:rPr>
      </w:pPr>
      <w:r>
        <w:rPr>
          <w:b/>
          <w:bCs/>
          <w:color w:val="000000"/>
          <w:sz w:val="24"/>
          <w:szCs w:val="24"/>
        </w:rPr>
        <w:t>РЕШИЛ:</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sz w:val="24"/>
          <w:szCs w:val="24"/>
        </w:rPr>
      </w:pPr>
      <w:r>
        <w:rPr>
          <w:color w:val="000000"/>
          <w:sz w:val="24"/>
          <w:szCs w:val="24"/>
        </w:rPr>
        <w:t xml:space="preserve">1. Утвердить прилагаемое </w:t>
      </w:r>
      <w:r>
        <w:rPr>
          <w:sz w:val="24"/>
          <w:szCs w:val="24"/>
        </w:rPr>
        <w:t>Положение о публичных слушаниях в муниципальном образовании</w:t>
      </w:r>
      <w:r>
        <w:rPr>
          <w:color w:val="000000"/>
          <w:sz w:val="24"/>
          <w:szCs w:val="24"/>
        </w:rPr>
        <w:t>.</w:t>
      </w:r>
    </w:p>
    <w:p>
      <w:pPr>
        <w:pStyle w:val="NormalWeb"/>
        <w:shd w:val="clear" w:color="auto" w:fill="FFFFFF"/>
        <w:spacing w:beforeAutospacing="0" w:before="0" w:afterAutospacing="0" w:after="0"/>
        <w:jc w:val="both"/>
        <w:rPr>
          <w:sz w:val="24"/>
          <w:szCs w:val="24"/>
        </w:rPr>
      </w:pPr>
      <w:r>
        <w:rPr>
          <w:color w:val="000000"/>
          <w:sz w:val="24"/>
          <w:szCs w:val="24"/>
        </w:rPr>
        <w:t>2. Обнародовать настоящее решение в периодичном печатном издании и на стенде здания органа местного самоуправления.</w:t>
      </w:r>
    </w:p>
    <w:p>
      <w:pPr>
        <w:pStyle w:val="NormalWeb"/>
        <w:shd w:val="clear" w:color="auto" w:fill="FFFFFF"/>
        <w:spacing w:beforeAutospacing="0" w:before="0" w:afterAutospacing="0" w:after="0"/>
        <w:jc w:val="both"/>
        <w:rPr>
          <w:sz w:val="24"/>
          <w:szCs w:val="24"/>
        </w:rPr>
      </w:pPr>
      <w:r>
        <w:rPr>
          <w:color w:val="000000"/>
          <w:sz w:val="24"/>
          <w:szCs w:val="24"/>
        </w:rPr>
        <w:t>3. Контроль за исполнением настоящего решения возложить оставляю за собой.</w:t>
      </w:r>
    </w:p>
    <w:p>
      <w:pPr>
        <w:pStyle w:val="NormalWeb"/>
        <w:shd w:val="clear" w:color="auto" w:fill="FFFFFF"/>
        <w:spacing w:beforeAutospacing="0" w:before="0" w:afterAutospacing="0" w:after="0"/>
        <w:jc w:val="both"/>
        <w:rPr>
          <w:sz w:val="24"/>
          <w:szCs w:val="24"/>
        </w:rPr>
      </w:pPr>
      <w:r>
        <w:rPr>
          <w:color w:val="000000"/>
          <w:sz w:val="24"/>
          <w:szCs w:val="24"/>
        </w:rPr>
        <w:t>4. Настоящее решение вступает в силу со дня его официального опубликования.</w:t>
      </w:r>
    </w:p>
    <w:p>
      <w:pPr>
        <w:pStyle w:val="NormalWeb"/>
        <w:shd w:val="clear" w:color="auto" w:fill="FFFFFF"/>
        <w:spacing w:beforeAutospacing="0" w:before="0" w:afterAutospacing="0" w:after="0"/>
        <w:jc w:val="both"/>
        <w:rPr>
          <w:color w:val="000000"/>
          <w:sz w:val="24"/>
          <w:szCs w:val="24"/>
        </w:rPr>
      </w:pPr>
      <w:r>
        <w:rPr>
          <w:color w:val="000000"/>
          <w:sz w:val="24"/>
          <w:szCs w:val="24"/>
        </w:rPr>
      </w:r>
    </w:p>
    <w:p>
      <w:pPr>
        <w:pStyle w:val="NormalWeb"/>
        <w:shd w:val="clear" w:color="auto" w:fill="FFFFFF"/>
        <w:spacing w:beforeAutospacing="0" w:before="0" w:afterAutospacing="0" w:after="0"/>
        <w:jc w:val="both"/>
        <w:rPr>
          <w:color w:val="000000"/>
          <w:sz w:val="24"/>
          <w:szCs w:val="24"/>
        </w:rPr>
      </w:pPr>
      <w:r>
        <w:rPr>
          <w:color w:val="000000"/>
          <w:sz w:val="24"/>
          <w:szCs w:val="24"/>
        </w:rPr>
      </w:r>
    </w:p>
    <w:p>
      <w:pPr>
        <w:pStyle w:val="NormalWeb"/>
        <w:shd w:val="clear" w:color="auto" w:fill="FFFFFF"/>
        <w:spacing w:beforeAutospacing="0" w:before="0" w:afterAutospacing="0" w:after="0"/>
        <w:jc w:val="both"/>
        <w:rPr>
          <w:color w:val="000000"/>
          <w:sz w:val="24"/>
          <w:szCs w:val="24"/>
        </w:rPr>
      </w:pPr>
      <w:r>
        <w:rPr>
          <w:color w:val="000000"/>
          <w:sz w:val="24"/>
          <w:szCs w:val="24"/>
        </w:rPr>
      </w:r>
    </w:p>
    <w:p>
      <w:pPr>
        <w:pStyle w:val="Normal"/>
        <w:widowControl/>
        <w:bidi w:val="0"/>
        <w:spacing w:before="0" w:after="0"/>
        <w:ind w:left="0" w:right="0" w:hanging="0"/>
        <w:jc w:val="both"/>
        <w:rPr>
          <w:rFonts w:cs="Times New Roman"/>
          <w:sz w:val="24"/>
          <w:szCs w:val="24"/>
        </w:rPr>
      </w:pPr>
      <w:r>
        <w:rPr>
          <w:rFonts w:cs="Times New Roman"/>
          <w:sz w:val="24"/>
          <w:szCs w:val="24"/>
        </w:rPr>
        <w:t>Глава (Председатель Совета)</w:t>
      </w:r>
    </w:p>
    <w:p>
      <w:pPr>
        <w:pStyle w:val="Normal"/>
        <w:widowControl/>
        <w:bidi w:val="0"/>
        <w:spacing w:before="0" w:after="0"/>
        <w:ind w:left="0" w:right="0" w:hanging="0"/>
        <w:jc w:val="both"/>
        <w:rPr/>
      </w:pPr>
      <w:r>
        <w:rPr>
          <w:rFonts w:cs="Times New Roman"/>
          <w:sz w:val="24"/>
          <w:szCs w:val="24"/>
        </w:rPr>
        <w:t>Предгорненского</w:t>
      </w:r>
      <w:r>
        <w:rPr>
          <w:rFonts w:eastAsia="Times New Roman" w:cs="Times New Roman"/>
          <w:sz w:val="24"/>
          <w:szCs w:val="24"/>
        </w:rPr>
        <w:t xml:space="preserve">  </w:t>
      </w:r>
      <w:r>
        <w:rPr>
          <w:rFonts w:cs="Times New Roman"/>
          <w:sz w:val="24"/>
          <w:szCs w:val="24"/>
        </w:rPr>
        <w:t>сельского  поселения                                                             Р.О. Хубиев</w:t>
      </w:r>
    </w:p>
    <w:p>
      <w:pPr>
        <w:pStyle w:val="Normal"/>
        <w:widowControl/>
        <w:shd w:val="clear" w:color="auto" w:fill="FFFFFF"/>
        <w:bidi w:val="0"/>
        <w:spacing w:lineRule="auto" w:line="276" w:beforeAutospacing="0" w:before="0" w:afterAutospacing="0" w:after="0"/>
        <w:ind w:left="0" w:right="0" w:hanging="0"/>
        <w:jc w:val="both"/>
        <w:rPr>
          <w:color w:val="000000"/>
        </w:rPr>
      </w:pPr>
      <w:r>
        <w:rPr>
          <w:color w:val="000000"/>
        </w:rPr>
      </w:r>
    </w:p>
    <w:p>
      <w:pPr>
        <w:pStyle w:val="NormalWeb"/>
        <w:spacing w:beforeAutospacing="0" w:before="0" w:afterAutospacing="0" w:after="240"/>
        <w:jc w:val="right"/>
        <w:rPr>
          <w:sz w:val="24"/>
          <w:szCs w:val="24"/>
        </w:rPr>
      </w:pPr>
      <w:r>
        <w:rPr>
          <w:sz w:val="24"/>
          <w:szCs w:val="24"/>
        </w:rPr>
      </w:r>
    </w:p>
    <w:p>
      <w:pPr>
        <w:pStyle w:val="NormalWeb"/>
        <w:spacing w:beforeAutospacing="0" w:before="0" w:afterAutospacing="0" w:after="240"/>
        <w:jc w:val="right"/>
        <w:rPr>
          <w:sz w:val="24"/>
          <w:szCs w:val="24"/>
        </w:rPr>
      </w:pPr>
      <w:r>
        <w:rPr>
          <w:sz w:val="24"/>
          <w:szCs w:val="24"/>
        </w:rPr>
      </w:r>
    </w:p>
    <w:p>
      <w:pPr>
        <w:pStyle w:val="NormalWeb"/>
        <w:spacing w:beforeAutospacing="0" w:before="0" w:afterAutospacing="0" w:after="240"/>
        <w:jc w:val="right"/>
        <w:rPr>
          <w:sz w:val="24"/>
          <w:szCs w:val="24"/>
        </w:rPr>
      </w:pPr>
      <w:r>
        <w:rPr>
          <w:sz w:val="24"/>
          <w:szCs w:val="24"/>
        </w:rPr>
      </w:r>
    </w:p>
    <w:p>
      <w:pPr>
        <w:pStyle w:val="NormalWeb"/>
        <w:spacing w:beforeAutospacing="0" w:before="0" w:afterAutospacing="0" w:after="240"/>
        <w:jc w:val="right"/>
        <w:rPr>
          <w:sz w:val="24"/>
          <w:szCs w:val="24"/>
        </w:rPr>
      </w:pPr>
      <w:r>
        <w:rPr>
          <w:sz w:val="24"/>
          <w:szCs w:val="24"/>
        </w:rPr>
      </w:r>
    </w:p>
    <w:p>
      <w:pPr>
        <w:pStyle w:val="NormalWeb"/>
        <w:spacing w:beforeAutospacing="0" w:before="0" w:afterAutospacing="0" w:after="240"/>
        <w:jc w:val="right"/>
        <w:rPr>
          <w:sz w:val="24"/>
          <w:szCs w:val="24"/>
        </w:rPr>
      </w:pPr>
      <w:r>
        <w:rPr>
          <w:sz w:val="24"/>
          <w:szCs w:val="24"/>
        </w:rPr>
      </w:r>
    </w:p>
    <w:p>
      <w:pPr>
        <w:pStyle w:val="NormalWeb"/>
        <w:spacing w:beforeAutospacing="0" w:before="0" w:afterAutospacing="0" w:after="240"/>
        <w:jc w:val="right"/>
        <w:rPr>
          <w:sz w:val="24"/>
          <w:szCs w:val="24"/>
        </w:rPr>
      </w:pPr>
      <w:r>
        <w:rPr>
          <w:sz w:val="24"/>
          <w:szCs w:val="24"/>
        </w:rPr>
      </w:r>
    </w:p>
    <w:p>
      <w:pPr>
        <w:pStyle w:val="NormalWeb"/>
        <w:spacing w:beforeAutospacing="0" w:before="0" w:afterAutospacing="0" w:after="240"/>
        <w:jc w:val="right"/>
        <w:rPr>
          <w:sz w:val="24"/>
          <w:szCs w:val="24"/>
        </w:rPr>
      </w:pPr>
      <w:r>
        <w:rPr>
          <w:sz w:val="24"/>
          <w:szCs w:val="24"/>
        </w:rPr>
      </w:r>
    </w:p>
    <w:p>
      <w:pPr>
        <w:pStyle w:val="NormalWeb"/>
        <w:spacing w:beforeAutospacing="0" w:before="0" w:afterAutospacing="0" w:after="240"/>
        <w:jc w:val="right"/>
        <w:rPr>
          <w:sz w:val="24"/>
          <w:szCs w:val="24"/>
        </w:rPr>
      </w:pPr>
      <w:r>
        <w:rPr>
          <w:sz w:val="24"/>
          <w:szCs w:val="24"/>
        </w:rPr>
      </w:r>
    </w:p>
    <w:p>
      <w:pPr>
        <w:pStyle w:val="NormalWeb"/>
        <w:spacing w:beforeAutospacing="0" w:before="0" w:afterAutospacing="0" w:after="240"/>
        <w:jc w:val="right"/>
        <w:rPr>
          <w:sz w:val="24"/>
          <w:szCs w:val="24"/>
        </w:rPr>
      </w:pPr>
      <w:r>
        <w:rPr>
          <w:sz w:val="24"/>
          <w:szCs w:val="24"/>
        </w:rPr>
      </w:r>
    </w:p>
    <w:p>
      <w:pPr>
        <w:pStyle w:val="NormalWeb"/>
        <w:spacing w:beforeAutospacing="0" w:before="0" w:afterAutospacing="0" w:after="240"/>
        <w:jc w:val="right"/>
        <w:rPr>
          <w:sz w:val="24"/>
          <w:szCs w:val="24"/>
        </w:rPr>
      </w:pPr>
      <w:r>
        <w:rPr>
          <w:sz w:val="24"/>
          <w:szCs w:val="24"/>
        </w:rPr>
      </w:r>
    </w:p>
    <w:p>
      <w:pPr>
        <w:pStyle w:val="NormalWeb"/>
        <w:spacing w:beforeAutospacing="0" w:before="0" w:afterAutospacing="0" w:after="0"/>
        <w:jc w:val="right"/>
        <w:rPr>
          <w:sz w:val="24"/>
          <w:szCs w:val="24"/>
        </w:rPr>
      </w:pPr>
      <w:r>
        <w:rPr>
          <w:sz w:val="24"/>
          <w:szCs w:val="24"/>
        </w:rPr>
        <w:t>Утверждено</w:t>
        <w:br/>
        <w:t>Решением Совета Предгорненского</w:t>
      </w:r>
    </w:p>
    <w:p>
      <w:pPr>
        <w:pStyle w:val="NormalWeb"/>
        <w:spacing w:beforeAutospacing="0" w:before="0" w:afterAutospacing="0" w:after="240"/>
        <w:jc w:val="right"/>
        <w:rPr/>
      </w:pPr>
      <w:r>
        <w:rPr>
          <w:sz w:val="24"/>
          <w:szCs w:val="24"/>
        </w:rPr>
        <w:t>сельского поселения</w:t>
        <w:br/>
        <w:t xml:space="preserve">от </w:t>
      </w:r>
      <w:r>
        <w:rPr>
          <w:sz w:val="24"/>
          <w:szCs w:val="24"/>
        </w:rPr>
        <w:t xml:space="preserve">14.05.2018 </w:t>
      </w:r>
      <w:r>
        <w:rPr>
          <w:sz w:val="24"/>
          <w:szCs w:val="24"/>
        </w:rPr>
        <w:t xml:space="preserve"> № </w:t>
      </w:r>
      <w:r>
        <w:rPr>
          <w:sz w:val="24"/>
          <w:szCs w:val="24"/>
        </w:rPr>
        <w:t>19</w:t>
      </w:r>
    </w:p>
    <w:p>
      <w:pPr>
        <w:pStyle w:val="NormalWeb"/>
        <w:spacing w:beforeAutospacing="0" w:before="0" w:afterAutospacing="0" w:after="0"/>
        <w:jc w:val="center"/>
        <w:rPr>
          <w:b/>
          <w:b/>
          <w:bCs/>
        </w:rPr>
      </w:pPr>
      <w:r>
        <w:rPr>
          <w:b/>
          <w:bCs/>
          <w:sz w:val="24"/>
          <w:szCs w:val="24"/>
        </w:rPr>
        <w:t>Положение</w:t>
      </w:r>
    </w:p>
    <w:p>
      <w:pPr>
        <w:pStyle w:val="NormalWeb"/>
        <w:spacing w:beforeAutospacing="0" w:before="0" w:afterAutospacing="0" w:after="0"/>
        <w:jc w:val="center"/>
        <w:rPr/>
      </w:pPr>
      <w:r>
        <w:rPr>
          <w:b/>
          <w:bCs/>
          <w:sz w:val="24"/>
          <w:szCs w:val="24"/>
        </w:rPr>
        <w:t>о публичных слушаниях в Предгорненском сельском поселении</w:t>
      </w:r>
    </w:p>
    <w:p>
      <w:pPr>
        <w:pStyle w:val="NormalWeb"/>
        <w:spacing w:beforeAutospacing="0" w:before="0" w:afterAutospacing="0" w:after="0"/>
        <w:jc w:val="center"/>
        <w:rPr>
          <w:b/>
          <w:b/>
          <w:bCs/>
          <w:sz w:val="24"/>
          <w:szCs w:val="24"/>
        </w:rPr>
      </w:pPr>
      <w:r>
        <w:rPr>
          <w:b/>
          <w:bCs/>
          <w:sz w:val="24"/>
          <w:szCs w:val="24"/>
        </w:rPr>
      </w:r>
    </w:p>
    <w:p>
      <w:pPr>
        <w:pStyle w:val="NormalWeb"/>
        <w:spacing w:beforeAutospacing="0" w:before="0" w:afterAutospacing="0" w:after="0"/>
        <w:jc w:val="both"/>
        <w:rPr>
          <w:sz w:val="24"/>
          <w:szCs w:val="24"/>
        </w:rPr>
      </w:pPr>
      <w:r>
        <w:rPr>
          <w:sz w:val="24"/>
          <w:szCs w:val="24"/>
        </w:rPr>
        <w:tab/>
        <w:t>Настоящее Положение о публичных слушаниях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Закон Карачаево-Черкесской Республики от 25 октября 2004 г. N 30-РЗ "О местном самоуправлении в Карачаево-Черкесской Республике" уставом муниципального образования порядок организации и проведения публичных слушаний.</w:t>
      </w:r>
    </w:p>
    <w:p>
      <w:pPr>
        <w:pStyle w:val="NormalWeb"/>
        <w:spacing w:beforeAutospacing="0" w:before="0" w:afterAutospacing="0" w:after="0"/>
        <w:jc w:val="center"/>
        <w:rPr>
          <w:b/>
          <w:b/>
          <w:bCs/>
        </w:rPr>
      </w:pPr>
      <w:r>
        <w:rPr>
          <w:b/>
          <w:bCs/>
          <w:sz w:val="24"/>
          <w:szCs w:val="24"/>
        </w:rPr>
        <w:t>1. Общие положения</w:t>
      </w:r>
    </w:p>
    <w:p>
      <w:pPr>
        <w:pStyle w:val="NormalWeb"/>
        <w:spacing w:beforeAutospacing="0" w:before="0" w:afterAutospacing="0" w:after="0"/>
        <w:jc w:val="both"/>
        <w:rPr>
          <w:sz w:val="24"/>
          <w:szCs w:val="24"/>
        </w:rPr>
      </w:pPr>
      <w:r>
        <w:rPr>
          <w:sz w:val="24"/>
          <w:szCs w:val="24"/>
        </w:rPr>
        <w:tab/>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pPr>
        <w:pStyle w:val="NormalWeb"/>
        <w:spacing w:beforeAutospacing="0" w:before="0" w:afterAutospacing="0" w:after="0"/>
        <w:jc w:val="both"/>
        <w:rPr>
          <w:sz w:val="24"/>
          <w:szCs w:val="24"/>
        </w:rPr>
      </w:pPr>
      <w:r>
        <w:rPr>
          <w:sz w:val="24"/>
          <w:szCs w:val="24"/>
        </w:rPr>
        <w:tab/>
        <w:t>1.2. Публичные слушания проводятся по инициативе населения, представительного органа муниципального образования или главы муниципального образования, возглавляющего исполнительно распорядительный орган (далее - глава муниципального образования).</w:t>
      </w:r>
    </w:p>
    <w:p>
      <w:pPr>
        <w:pStyle w:val="NormalWeb"/>
        <w:spacing w:beforeAutospacing="0" w:before="0" w:afterAutospacing="0" w:after="0"/>
        <w:jc w:val="both"/>
        <w:rPr>
          <w:sz w:val="24"/>
          <w:szCs w:val="24"/>
        </w:rPr>
      </w:pPr>
      <w:r>
        <w:rPr>
          <w:sz w:val="24"/>
          <w:szCs w:val="24"/>
        </w:rPr>
        <w:tab/>
        <w:t>1.3. На публичные слушания выносятся в обязательном порядке:</w:t>
      </w:r>
    </w:p>
    <w:p>
      <w:pPr>
        <w:pStyle w:val="NormalWeb"/>
        <w:spacing w:beforeAutospacing="0" w:before="0" w:afterAutospacing="0" w:after="0"/>
        <w:jc w:val="both"/>
        <w:rPr>
          <w:sz w:val="24"/>
          <w:szCs w:val="24"/>
        </w:rPr>
      </w:pPr>
      <w:r>
        <w:rPr>
          <w:sz w:val="24"/>
          <w:szCs w:val="24"/>
        </w:rPr>
        <w:tab/>
        <w:t>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w:t>
      </w:r>
    </w:p>
    <w:p>
      <w:pPr>
        <w:pStyle w:val="NormalWeb"/>
        <w:spacing w:beforeAutospacing="0" w:before="0" w:afterAutospacing="0" w:after="0"/>
        <w:jc w:val="both"/>
        <w:rPr>
          <w:sz w:val="24"/>
          <w:szCs w:val="24"/>
        </w:rPr>
      </w:pPr>
      <w:r>
        <w:rPr>
          <w:sz w:val="24"/>
          <w:szCs w:val="24"/>
        </w:rPr>
        <w:tab/>
        <w:t>2) проект бюджета муниципального образования;</w:t>
      </w:r>
    </w:p>
    <w:p>
      <w:pPr>
        <w:pStyle w:val="NormalWeb"/>
        <w:spacing w:beforeAutospacing="0" w:before="0" w:afterAutospacing="0" w:after="0"/>
        <w:jc w:val="both"/>
        <w:rPr>
          <w:sz w:val="24"/>
          <w:szCs w:val="24"/>
        </w:rPr>
      </w:pPr>
      <w:r>
        <w:rPr>
          <w:sz w:val="24"/>
          <w:szCs w:val="24"/>
        </w:rPr>
        <w:tab/>
        <w:t>3) отчет об исполнении бюджета муниципального образования;</w:t>
      </w:r>
    </w:p>
    <w:p>
      <w:pPr>
        <w:pStyle w:val="NormalWeb"/>
        <w:spacing w:beforeAutospacing="0" w:before="0" w:afterAutospacing="0" w:after="0"/>
        <w:jc w:val="both"/>
        <w:rPr>
          <w:sz w:val="24"/>
          <w:szCs w:val="24"/>
        </w:rPr>
      </w:pPr>
      <w:r>
        <w:rPr>
          <w:sz w:val="24"/>
          <w:szCs w:val="24"/>
        </w:rPr>
        <w:tab/>
        <w:t>4) проекты планов и программ развития муниципального образования;</w:t>
      </w:r>
    </w:p>
    <w:p>
      <w:pPr>
        <w:pStyle w:val="NormalWeb"/>
        <w:spacing w:beforeAutospacing="0" w:before="0" w:afterAutospacing="0" w:after="0"/>
        <w:jc w:val="both"/>
        <w:rPr>
          <w:sz w:val="24"/>
          <w:szCs w:val="24"/>
        </w:rPr>
      </w:pPr>
      <w:r>
        <w:rPr>
          <w:sz w:val="24"/>
          <w:szCs w:val="24"/>
        </w:rPr>
        <w:tab/>
        <w:t>5) вопросы о преобразовании муниципального образования;</w:t>
      </w:r>
    </w:p>
    <w:p>
      <w:pPr>
        <w:pStyle w:val="NormalWeb"/>
        <w:spacing w:beforeAutospacing="0" w:before="0" w:afterAutospacing="0" w:after="0"/>
        <w:jc w:val="both"/>
        <w:rPr>
          <w:sz w:val="24"/>
          <w:szCs w:val="24"/>
        </w:rPr>
      </w:pPr>
      <w:r>
        <w:rPr>
          <w:sz w:val="24"/>
          <w:szCs w:val="24"/>
        </w:rPr>
        <w:tab/>
        <w:t>6)проект генерального плана муниципального образования и проекты изменений генерального плана муниципального образования;</w:t>
      </w:r>
    </w:p>
    <w:p>
      <w:pPr>
        <w:pStyle w:val="NormalWeb"/>
        <w:spacing w:beforeAutospacing="0" w:before="0" w:afterAutospacing="0" w:after="0"/>
        <w:jc w:val="both"/>
        <w:rPr>
          <w:sz w:val="24"/>
          <w:szCs w:val="24"/>
        </w:rPr>
      </w:pPr>
      <w:r>
        <w:rPr>
          <w:sz w:val="24"/>
          <w:szCs w:val="24"/>
        </w:rPr>
        <w:tab/>
        <w:t>7) проекты правил землепользования и застройки в муниципальном образовании, проекты планировки территорий и проекты межевания территорий муниципального образования, а также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NormalWeb"/>
        <w:spacing w:beforeAutospacing="0" w:before="0" w:afterAutospacing="0" w:after="0"/>
        <w:jc w:val="both"/>
        <w:rPr>
          <w:sz w:val="24"/>
          <w:szCs w:val="24"/>
        </w:rPr>
      </w:pPr>
      <w:r>
        <w:rPr>
          <w:sz w:val="24"/>
          <w:szCs w:val="24"/>
        </w:rPr>
        <w:tab/>
        <w:t>1.4. Рекомендации публичных слушаний учитываются при подготовке и принятии муниципальных правовых актов.</w:t>
      </w:r>
    </w:p>
    <w:p>
      <w:pPr>
        <w:pStyle w:val="NormalWeb"/>
        <w:spacing w:beforeAutospacing="0" w:before="0" w:afterAutospacing="0" w:after="0"/>
        <w:jc w:val="both"/>
        <w:rPr>
          <w:sz w:val="24"/>
          <w:szCs w:val="24"/>
        </w:rPr>
      </w:pPr>
      <w:r>
        <w:rPr>
          <w:sz w:val="24"/>
          <w:szCs w:val="24"/>
        </w:rPr>
        <w:tab/>
        <w:t>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2. Выдвижение инициативы проведения публичных слушаний</w:t>
      </w:r>
    </w:p>
    <w:p>
      <w:pPr>
        <w:pStyle w:val="NormalWeb"/>
        <w:spacing w:beforeAutospacing="0" w:before="0" w:afterAutospacing="0" w:after="0"/>
        <w:jc w:val="both"/>
        <w:rPr>
          <w:sz w:val="24"/>
          <w:szCs w:val="24"/>
        </w:rPr>
      </w:pPr>
      <w:r>
        <w:rPr>
          <w:sz w:val="24"/>
          <w:szCs w:val="24"/>
        </w:rPr>
        <w:tab/>
        <w:t>2.1.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pPr>
        <w:pStyle w:val="NormalWeb"/>
        <w:spacing w:beforeAutospacing="0" w:before="0" w:afterAutospacing="0" w:after="0"/>
        <w:jc w:val="both"/>
        <w:rPr>
          <w:sz w:val="24"/>
          <w:szCs w:val="24"/>
        </w:rPr>
      </w:pPr>
      <w:r>
        <w:rPr>
          <w:sz w:val="24"/>
          <w:szCs w:val="24"/>
        </w:rPr>
        <w:tab/>
        <w:t>2.2. 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 иным муниципальным правовым актом.</w:t>
      </w:r>
    </w:p>
    <w:p>
      <w:pPr>
        <w:pStyle w:val="NormalWeb"/>
        <w:spacing w:beforeAutospacing="0" w:before="0" w:afterAutospacing="0" w:after="0"/>
        <w:jc w:val="both"/>
        <w:rPr>
          <w:sz w:val="24"/>
          <w:szCs w:val="24"/>
        </w:rPr>
      </w:pPr>
      <w:r>
        <w:rPr>
          <w:sz w:val="24"/>
          <w:szCs w:val="24"/>
        </w:rPr>
        <w:tab/>
        <w:t>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pPr>
        <w:pStyle w:val="NormalWeb"/>
        <w:spacing w:beforeAutospacing="0" w:before="0" w:afterAutospacing="0" w:after="0"/>
        <w:jc w:val="both"/>
        <w:rPr>
          <w:sz w:val="24"/>
          <w:szCs w:val="24"/>
        </w:rPr>
      </w:pPr>
      <w:r>
        <w:rPr>
          <w:sz w:val="24"/>
          <w:szCs w:val="24"/>
        </w:rPr>
        <w:tab/>
        <w:t>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pPr>
        <w:pStyle w:val="NormalWeb"/>
        <w:spacing w:beforeAutospacing="0" w:before="0" w:afterAutospacing="0" w:after="0"/>
        <w:jc w:val="both"/>
        <w:rPr/>
      </w:pPr>
      <w:r>
        <w:rPr>
          <w:sz w:val="24"/>
          <w:szCs w:val="24"/>
        </w:rPr>
        <w:tab/>
        <w:t>2.4.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w:t>
      </w:r>
      <w:r>
        <w:fldChar w:fldCharType="begin"/>
      </w:r>
      <w:r>
        <w:instrText> HYPERLINK "http://www.yabloko.ru/municipal/commission/polozhenie_o_publichnyh_slushanjah_v_municipalnom_obrazovanii" \l "footnote1"</w:instrText>
      </w:r>
      <w:r>
        <w:fldChar w:fldCharType="separate"/>
      </w:r>
      <w:r>
        <w:rPr>
          <w:rStyle w:val="Style13"/>
          <w:sz w:val="24"/>
          <w:szCs w:val="24"/>
        </w:rPr>
        <w:t xml:space="preserve"> (районное звено).</w:t>
      </w:r>
      <w:r>
        <w:fldChar w:fldCharType="end"/>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3. Назначение публичных слушаний</w:t>
      </w:r>
    </w:p>
    <w:p>
      <w:pPr>
        <w:pStyle w:val="NormalWeb"/>
        <w:spacing w:beforeAutospacing="0" w:before="0" w:afterAutospacing="0" w:after="0"/>
        <w:jc w:val="both"/>
        <w:rPr>
          <w:sz w:val="24"/>
          <w:szCs w:val="24"/>
        </w:rPr>
      </w:pPr>
      <w:r>
        <w:rPr>
          <w:sz w:val="24"/>
          <w:szCs w:val="24"/>
        </w:rPr>
        <w:tab/>
        <w:t>3.1. Представительный орган муниципального образования вправе принять график проведения публичных слушаний на квартал, полугодие или календарный год.</w:t>
      </w:r>
    </w:p>
    <w:p>
      <w:pPr>
        <w:pStyle w:val="NormalWeb"/>
        <w:spacing w:beforeAutospacing="0" w:before="0" w:afterAutospacing="0" w:after="0"/>
        <w:jc w:val="both"/>
        <w:rPr>
          <w:sz w:val="24"/>
          <w:szCs w:val="24"/>
        </w:rPr>
      </w:pPr>
      <w:r>
        <w:rPr>
          <w:sz w:val="24"/>
          <w:szCs w:val="24"/>
        </w:rPr>
        <w:tab/>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pPr>
        <w:pStyle w:val="NormalWeb"/>
        <w:spacing w:beforeAutospacing="0" w:before="0" w:afterAutospacing="0" w:after="0"/>
        <w:jc w:val="both"/>
        <w:rPr>
          <w:sz w:val="24"/>
          <w:szCs w:val="24"/>
        </w:rPr>
      </w:pPr>
      <w:r>
        <w:rPr>
          <w:sz w:val="24"/>
          <w:szCs w:val="24"/>
        </w:rPr>
        <w:t>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pPr>
        <w:pStyle w:val="NormalWeb"/>
        <w:spacing w:beforeAutospacing="0" w:before="0" w:afterAutospacing="0" w:after="0"/>
        <w:jc w:val="both"/>
        <w:rPr>
          <w:sz w:val="24"/>
          <w:szCs w:val="24"/>
        </w:rPr>
      </w:pPr>
      <w:r>
        <w:rPr>
          <w:sz w:val="24"/>
          <w:szCs w:val="24"/>
        </w:rPr>
        <w:tab/>
        <w:t>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w:t>
      </w:r>
    </w:p>
    <w:p>
      <w:pPr>
        <w:pStyle w:val="NormalWeb"/>
        <w:spacing w:beforeAutospacing="0" w:before="0" w:afterAutospacing="0" w:after="0"/>
        <w:jc w:val="both"/>
        <w:rPr>
          <w:sz w:val="24"/>
          <w:szCs w:val="24"/>
        </w:rPr>
      </w:pPr>
      <w:r>
        <w:rPr>
          <w:sz w:val="24"/>
          <w:szCs w:val="24"/>
        </w:rPr>
        <w:t>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pPr>
        <w:pStyle w:val="NormalWeb"/>
        <w:spacing w:beforeAutospacing="0" w:before="0" w:afterAutospacing="0" w:after="0"/>
        <w:jc w:val="both"/>
        <w:rPr>
          <w:sz w:val="24"/>
          <w:szCs w:val="24"/>
        </w:rPr>
      </w:pPr>
      <w:r>
        <w:rPr>
          <w:sz w:val="24"/>
          <w:szCs w:val="24"/>
        </w:rPr>
        <w:tab/>
        <w:t>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w:t>
      </w:r>
    </w:p>
    <w:p>
      <w:pPr>
        <w:pStyle w:val="NormalWeb"/>
        <w:spacing w:beforeAutospacing="0" w:before="0" w:afterAutospacing="0" w:after="0"/>
        <w:jc w:val="both"/>
        <w:rPr>
          <w:sz w:val="24"/>
          <w:szCs w:val="24"/>
        </w:rPr>
      </w:pPr>
      <w:r>
        <w:rPr>
          <w:sz w:val="24"/>
          <w:szCs w:val="24"/>
        </w:rPr>
        <w:tab/>
        <w:t>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pPr>
        <w:pStyle w:val="NormalWeb"/>
        <w:spacing w:beforeAutospacing="0" w:before="0" w:afterAutospacing="0" w:after="0"/>
        <w:jc w:val="both"/>
        <w:rPr>
          <w:sz w:val="24"/>
          <w:szCs w:val="24"/>
        </w:rPr>
      </w:pPr>
      <w:r>
        <w:rPr>
          <w:sz w:val="24"/>
          <w:szCs w:val="24"/>
        </w:rPr>
        <w:tab/>
        <w:t>Отклонение представительным органом муниципального образования инициативы граждан по проведению публичных слушаний может быть оспорено в суде</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pPr>
        <w:pStyle w:val="NormalWeb"/>
        <w:spacing w:beforeAutospacing="0" w:before="0" w:afterAutospacing="0" w:after="0"/>
        <w:jc w:val="both"/>
        <w:rPr>
          <w:sz w:val="24"/>
          <w:szCs w:val="24"/>
        </w:rPr>
      </w:pPr>
      <w:r>
        <w:rPr>
          <w:sz w:val="24"/>
          <w:szCs w:val="24"/>
        </w:rPr>
        <w:tab/>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pPr>
        <w:pStyle w:val="NormalWeb"/>
        <w:spacing w:beforeAutospacing="0" w:before="0" w:afterAutospacing="0" w:after="0"/>
        <w:jc w:val="both"/>
        <w:rPr>
          <w:sz w:val="24"/>
          <w:szCs w:val="24"/>
        </w:rPr>
      </w:pPr>
      <w:r>
        <w:rPr>
          <w:sz w:val="24"/>
          <w:szCs w:val="24"/>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pPr>
        <w:pStyle w:val="NormalWeb"/>
        <w:spacing w:beforeAutospacing="0" w:before="0" w:afterAutospacing="0" w:after="0"/>
        <w:jc w:val="both"/>
        <w:rPr>
          <w:sz w:val="24"/>
          <w:szCs w:val="24"/>
        </w:rPr>
      </w:pPr>
      <w:r>
        <w:rPr>
          <w:sz w:val="24"/>
          <w:szCs w:val="24"/>
        </w:rPr>
        <w:tab/>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pPr>
        <w:pStyle w:val="NormalWeb"/>
        <w:spacing w:beforeAutospacing="0" w:before="0" w:afterAutospacing="0" w:after="0"/>
        <w:jc w:val="both"/>
        <w:rPr>
          <w:sz w:val="24"/>
          <w:szCs w:val="24"/>
        </w:rPr>
      </w:pPr>
      <w:r>
        <w:rPr>
          <w:sz w:val="24"/>
          <w:szCs w:val="24"/>
        </w:rPr>
        <w:tab/>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pPr>
        <w:pStyle w:val="NormalWeb"/>
        <w:spacing w:beforeAutospacing="0" w:before="0" w:afterAutospacing="0" w:after="0"/>
        <w:jc w:val="both"/>
        <w:rPr>
          <w:sz w:val="24"/>
          <w:szCs w:val="24"/>
        </w:rPr>
      </w:pPr>
      <w:r>
        <w:rPr>
          <w:sz w:val="24"/>
          <w:szCs w:val="24"/>
        </w:rPr>
        <w:tab/>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pPr>
        <w:pStyle w:val="NormalWeb"/>
        <w:spacing w:beforeAutospacing="0" w:before="0" w:afterAutospacing="0" w:after="0"/>
        <w:jc w:val="both"/>
        <w:rPr>
          <w:sz w:val="24"/>
          <w:szCs w:val="24"/>
        </w:rPr>
      </w:pPr>
      <w:r>
        <w:rPr>
          <w:sz w:val="24"/>
          <w:szCs w:val="24"/>
        </w:rPr>
        <w:tab/>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pPr>
        <w:pStyle w:val="NormalWeb"/>
        <w:spacing w:beforeAutospacing="0" w:before="0" w:afterAutospacing="0" w:after="0"/>
        <w:jc w:val="both"/>
        <w:rPr>
          <w:sz w:val="24"/>
          <w:szCs w:val="24"/>
        </w:rPr>
      </w:pPr>
      <w:r>
        <w:rPr>
          <w:sz w:val="24"/>
          <w:szCs w:val="24"/>
        </w:rPr>
        <w:tab/>
        <w:t>4.6. Авторы вправе представить на публичные слушания уточнения к внесенным ими предложениям, замечаниям и поправкам.</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5. Порядок проведения публичных слушаний</w:t>
      </w:r>
    </w:p>
    <w:p>
      <w:pPr>
        <w:pStyle w:val="NormalWeb"/>
        <w:spacing w:beforeAutospacing="0" w:before="0" w:afterAutospacing="0" w:after="0"/>
        <w:jc w:val="both"/>
        <w:rPr>
          <w:sz w:val="24"/>
          <w:szCs w:val="24"/>
        </w:rPr>
      </w:pPr>
      <w:r>
        <w:rPr>
          <w:sz w:val="24"/>
          <w:szCs w:val="24"/>
        </w:rPr>
        <w:tab/>
        <w:t>5.1. Участникам публичных слушаний предоставляются следующие материалы:</w:t>
      </w:r>
    </w:p>
    <w:p>
      <w:pPr>
        <w:pStyle w:val="NormalWeb"/>
        <w:spacing w:beforeAutospacing="0" w:before="0" w:afterAutospacing="0" w:after="0"/>
        <w:jc w:val="both"/>
        <w:rPr>
          <w:sz w:val="24"/>
          <w:szCs w:val="24"/>
        </w:rPr>
      </w:pPr>
      <w:r>
        <w:rPr>
          <w:sz w:val="24"/>
          <w:szCs w:val="24"/>
        </w:rPr>
        <w:t>порядок работы публичных слушаний (повестка заседания);</w:t>
      </w:r>
    </w:p>
    <w:p>
      <w:pPr>
        <w:pStyle w:val="NormalWeb"/>
        <w:spacing w:beforeAutospacing="0" w:before="0" w:afterAutospacing="0" w:after="0"/>
        <w:jc w:val="both"/>
        <w:rPr>
          <w:sz w:val="24"/>
          <w:szCs w:val="24"/>
        </w:rPr>
      </w:pPr>
      <w:r>
        <w:rPr>
          <w:sz w:val="24"/>
          <w:szCs w:val="24"/>
        </w:rPr>
        <w:t>регламент (ведения) публичных слушаний;</w:t>
      </w:r>
    </w:p>
    <w:p>
      <w:pPr>
        <w:pStyle w:val="NormalWeb"/>
        <w:spacing w:beforeAutospacing="0" w:before="0" w:afterAutospacing="0" w:after="0"/>
        <w:jc w:val="both"/>
        <w:rPr>
          <w:sz w:val="24"/>
          <w:szCs w:val="24"/>
        </w:rPr>
      </w:pPr>
      <w:r>
        <w:rPr>
          <w:sz w:val="24"/>
          <w:szCs w:val="24"/>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pPr>
        <w:pStyle w:val="NormalWeb"/>
        <w:spacing w:beforeAutospacing="0" w:before="0" w:afterAutospacing="0" w:after="0"/>
        <w:jc w:val="both"/>
        <w:rPr>
          <w:sz w:val="24"/>
          <w:szCs w:val="24"/>
        </w:rPr>
      </w:pPr>
      <w:r>
        <w:rPr>
          <w:sz w:val="24"/>
          <w:szCs w:val="24"/>
        </w:rPr>
        <w:t>проекты муниципальных правовых актов, вынесенных на публичные слушания и материалы, приложенные к ним авторами;</w:t>
      </w:r>
    </w:p>
    <w:p>
      <w:pPr>
        <w:pStyle w:val="NormalWeb"/>
        <w:spacing w:beforeAutospacing="0" w:before="0" w:afterAutospacing="0" w:after="0"/>
        <w:jc w:val="both"/>
        <w:rPr>
          <w:sz w:val="24"/>
          <w:szCs w:val="24"/>
        </w:rPr>
      </w:pPr>
      <w:r>
        <w:rPr>
          <w:sz w:val="24"/>
          <w:szCs w:val="24"/>
        </w:rPr>
        <w:t>заключения на проекты муниципальных правовых актов;</w:t>
      </w:r>
    </w:p>
    <w:p>
      <w:pPr>
        <w:pStyle w:val="NormalWeb"/>
        <w:spacing w:beforeAutospacing="0" w:before="0" w:afterAutospacing="0" w:after="0"/>
        <w:jc w:val="both"/>
        <w:rPr>
          <w:sz w:val="24"/>
          <w:szCs w:val="24"/>
        </w:rPr>
      </w:pPr>
      <w:r>
        <w:rPr>
          <w:sz w:val="24"/>
          <w:szCs w:val="24"/>
        </w:rPr>
        <w:t>предложения, замечания и поправки, поступившие к указанным проектам;</w:t>
      </w:r>
    </w:p>
    <w:p>
      <w:pPr>
        <w:pStyle w:val="NormalWeb"/>
        <w:spacing w:beforeAutospacing="0" w:before="0" w:afterAutospacing="0" w:after="0"/>
        <w:jc w:val="both"/>
        <w:rPr>
          <w:sz w:val="24"/>
          <w:szCs w:val="24"/>
        </w:rPr>
      </w:pPr>
      <w:r>
        <w:rPr>
          <w:sz w:val="24"/>
          <w:szCs w:val="24"/>
        </w:rPr>
        <w:t>иные дополнительные материалы по тематике публичных слушаний.</w:t>
      </w:r>
    </w:p>
    <w:p>
      <w:pPr>
        <w:pStyle w:val="NormalWeb"/>
        <w:spacing w:beforeAutospacing="0" w:before="0" w:afterAutospacing="0" w:after="0"/>
        <w:jc w:val="both"/>
        <w:rPr>
          <w:sz w:val="24"/>
          <w:szCs w:val="24"/>
        </w:rPr>
      </w:pPr>
      <w:r>
        <w:rPr>
          <w:sz w:val="24"/>
          <w:szCs w:val="24"/>
        </w:rPr>
        <w:tab/>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pPr>
        <w:pStyle w:val="NormalWeb"/>
        <w:spacing w:beforeAutospacing="0" w:before="0" w:afterAutospacing="0" w:after="0"/>
        <w:jc w:val="both"/>
        <w:rPr>
          <w:sz w:val="24"/>
          <w:szCs w:val="24"/>
        </w:rPr>
      </w:pPr>
      <w:r>
        <w:rPr>
          <w:sz w:val="24"/>
          <w:szCs w:val="24"/>
        </w:rPr>
        <w:tab/>
        <w:t>5.3. Участники публичных слушаний регистрируются, указывая свои имя, отчество, фамилию, адрес места жительства</w:t>
      </w:r>
    </w:p>
    <w:p>
      <w:pPr>
        <w:pStyle w:val="NormalWeb"/>
        <w:spacing w:beforeAutospacing="0" w:before="0" w:afterAutospacing="0" w:after="0"/>
        <w:jc w:val="both"/>
        <w:rPr>
          <w:sz w:val="24"/>
          <w:szCs w:val="24"/>
        </w:rPr>
      </w:pPr>
      <w:r>
        <w:rPr>
          <w:sz w:val="24"/>
          <w:szCs w:val="24"/>
        </w:rPr>
        <w:tab/>
        <w:t>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pPr>
        <w:pStyle w:val="NormalWeb"/>
        <w:spacing w:beforeAutospacing="0" w:before="0" w:afterAutospacing="0" w:after="0"/>
        <w:jc w:val="both"/>
        <w:rPr>
          <w:sz w:val="24"/>
          <w:szCs w:val="24"/>
        </w:rPr>
      </w:pPr>
      <w:r>
        <w:rPr>
          <w:sz w:val="24"/>
          <w:szCs w:val="24"/>
        </w:rPr>
        <w:tab/>
        <w:t>5.5. Заседание публичных слушаний может быть продлено или продолжено в другой день по решению председателя (ведущего) публичных слушаний.</w:t>
      </w:r>
    </w:p>
    <w:p>
      <w:pPr>
        <w:pStyle w:val="NormalWeb"/>
        <w:spacing w:beforeAutospacing="0" w:before="0" w:afterAutospacing="0" w:after="0"/>
        <w:jc w:val="both"/>
        <w:rPr>
          <w:sz w:val="24"/>
          <w:szCs w:val="24"/>
        </w:rPr>
      </w:pPr>
      <w:r>
        <w:rPr>
          <w:sz w:val="24"/>
          <w:szCs w:val="24"/>
        </w:rPr>
        <w:tab/>
        <w:t>5.6. Секретариат публичных слушаний ведет протокол заседания.</w:t>
      </w:r>
    </w:p>
    <w:p>
      <w:pPr>
        <w:pStyle w:val="NormalWeb"/>
        <w:spacing w:beforeAutospacing="0" w:before="0" w:afterAutospacing="0" w:after="0"/>
        <w:jc w:val="both"/>
        <w:rPr>
          <w:sz w:val="24"/>
          <w:szCs w:val="24"/>
        </w:rPr>
      </w:pPr>
      <w:r>
        <w:rPr>
          <w:sz w:val="24"/>
          <w:szCs w:val="24"/>
        </w:rPr>
        <w:tab/>
        <w:t>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pPr>
        <w:pStyle w:val="NormalWeb"/>
        <w:spacing w:beforeAutospacing="0" w:before="0" w:afterAutospacing="0" w:after="0"/>
        <w:jc w:val="both"/>
        <w:rPr>
          <w:sz w:val="24"/>
          <w:szCs w:val="24"/>
        </w:rPr>
      </w:pPr>
      <w:r>
        <w:rPr>
          <w:sz w:val="24"/>
          <w:szCs w:val="24"/>
        </w:rPr>
        <w:tab/>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pPr>
        <w:pStyle w:val="NormalWeb"/>
        <w:spacing w:beforeAutospacing="0" w:before="0" w:afterAutospacing="0" w:after="0"/>
        <w:jc w:val="both"/>
        <w:rPr>
          <w:sz w:val="24"/>
          <w:szCs w:val="24"/>
        </w:rPr>
      </w:pPr>
      <w:r>
        <w:rPr>
          <w:sz w:val="24"/>
          <w:szCs w:val="24"/>
        </w:rPr>
        <w:tab/>
        <w:t>5.9. Итоговые рекомендации публичных слушаний подлежат официальному опубликованию в течение 10 дней со дня их проведения.</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6. Регламент публичных слушаний</w:t>
      </w:r>
    </w:p>
    <w:p>
      <w:pPr>
        <w:pStyle w:val="NormalWeb"/>
        <w:spacing w:beforeAutospacing="0" w:before="0" w:afterAutospacing="0" w:after="0"/>
        <w:jc w:val="both"/>
        <w:rPr>
          <w:sz w:val="24"/>
          <w:szCs w:val="24"/>
        </w:rPr>
      </w:pPr>
      <w:r>
        <w:rPr>
          <w:sz w:val="24"/>
          <w:szCs w:val="24"/>
        </w:rPr>
        <w:tab/>
        <w:t>6.1. Представительный орган муниципального образования или глава муниципального образования утверждают регламент публичных слушаний.</w:t>
      </w:r>
    </w:p>
    <w:p>
      <w:pPr>
        <w:pStyle w:val="NormalWeb"/>
        <w:spacing w:beforeAutospacing="0" w:before="0" w:afterAutospacing="0" w:after="0"/>
        <w:jc w:val="both"/>
        <w:rPr>
          <w:sz w:val="24"/>
          <w:szCs w:val="24"/>
        </w:rPr>
      </w:pPr>
      <w:r>
        <w:rPr>
          <w:sz w:val="24"/>
          <w:szCs w:val="24"/>
        </w:rPr>
        <w:tab/>
        <w:t>6.2. В регламенте указываются:</w:t>
      </w:r>
    </w:p>
    <w:p>
      <w:pPr>
        <w:pStyle w:val="NormalWeb"/>
        <w:spacing w:beforeAutospacing="0" w:before="0" w:afterAutospacing="0" w:after="0"/>
        <w:jc w:val="both"/>
        <w:rPr>
          <w:sz w:val="24"/>
          <w:szCs w:val="24"/>
        </w:rPr>
      </w:pPr>
      <w:r>
        <w:rPr>
          <w:sz w:val="24"/>
          <w:szCs w:val="24"/>
        </w:rPr>
        <w:t>время начала и время завершения заседания;</w:t>
      </w:r>
    </w:p>
    <w:p>
      <w:pPr>
        <w:pStyle w:val="NormalWeb"/>
        <w:spacing w:beforeAutospacing="0" w:before="0" w:afterAutospacing="0" w:after="0"/>
        <w:jc w:val="both"/>
        <w:rPr>
          <w:sz w:val="24"/>
          <w:szCs w:val="24"/>
        </w:rPr>
      </w:pPr>
      <w:r>
        <w:rPr>
          <w:sz w:val="24"/>
          <w:szCs w:val="24"/>
        </w:rPr>
        <w:t>время выступления основного докладчика (представителя представительного органа или главы муниципального образования);</w:t>
      </w:r>
    </w:p>
    <w:p>
      <w:pPr>
        <w:pStyle w:val="NormalWeb"/>
        <w:spacing w:beforeAutospacing="0" w:before="0" w:afterAutospacing="0" w:after="0"/>
        <w:jc w:val="both"/>
        <w:rPr>
          <w:sz w:val="24"/>
          <w:szCs w:val="24"/>
        </w:rPr>
      </w:pPr>
      <w:r>
        <w:rPr>
          <w:sz w:val="24"/>
          <w:szCs w:val="24"/>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pPr>
        <w:pStyle w:val="NormalWeb"/>
        <w:spacing w:beforeAutospacing="0" w:before="0" w:afterAutospacing="0" w:after="0"/>
        <w:jc w:val="both"/>
        <w:rPr>
          <w:sz w:val="24"/>
          <w:szCs w:val="24"/>
        </w:rPr>
      </w:pPr>
      <w:r>
        <w:rPr>
          <w:sz w:val="24"/>
          <w:szCs w:val="24"/>
        </w:rPr>
        <w:t>время выступлений в прениях;</w:t>
      </w:r>
    </w:p>
    <w:p>
      <w:pPr>
        <w:pStyle w:val="NormalWeb"/>
        <w:spacing w:beforeAutospacing="0" w:before="0" w:afterAutospacing="0" w:after="0"/>
        <w:jc w:val="both"/>
        <w:rPr>
          <w:sz w:val="24"/>
          <w:szCs w:val="24"/>
        </w:rPr>
      </w:pPr>
      <w:r>
        <w:rPr>
          <w:sz w:val="24"/>
          <w:szCs w:val="24"/>
        </w:rPr>
        <w:t>права и обязанности председателя (ведущего) публичных слушаний;</w:t>
      </w:r>
    </w:p>
    <w:p>
      <w:pPr>
        <w:pStyle w:val="NormalWeb"/>
        <w:spacing w:beforeAutospacing="0" w:before="0" w:afterAutospacing="0" w:after="0"/>
        <w:jc w:val="both"/>
        <w:rPr>
          <w:sz w:val="24"/>
          <w:szCs w:val="24"/>
        </w:rPr>
      </w:pPr>
      <w:r>
        <w:rPr>
          <w:sz w:val="24"/>
          <w:szCs w:val="24"/>
        </w:rPr>
        <w:t>порядок принятия итоговых рекомендаций публичных слушаний в соответствии с настоящим Положением.</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pPr>
        <w:pStyle w:val="NormalWeb"/>
        <w:spacing w:beforeAutospacing="0" w:before="0" w:afterAutospacing="0" w:after="0"/>
        <w:jc w:val="both"/>
        <w:rPr>
          <w:sz w:val="24"/>
          <w:szCs w:val="24"/>
        </w:rPr>
      </w:pPr>
      <w:r>
        <w:rPr>
          <w:sz w:val="24"/>
          <w:szCs w:val="24"/>
        </w:rPr>
        <w:tab/>
        <w:t>7.1.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Авторы предложений, замечаний и поправок вправе присутствовать при их рассмотрении.</w:t>
      </w:r>
    </w:p>
    <w:p>
      <w:pPr>
        <w:pStyle w:val="NormalWeb"/>
        <w:spacing w:beforeAutospacing="0" w:before="0" w:afterAutospacing="0" w:after="0"/>
        <w:jc w:val="both"/>
        <w:rPr>
          <w:sz w:val="24"/>
          <w:szCs w:val="24"/>
        </w:rPr>
      </w:pPr>
      <w:r>
        <w:rPr>
          <w:sz w:val="24"/>
          <w:szCs w:val="24"/>
        </w:rPr>
        <w:tab/>
        <w:t>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w:t>
      </w:r>
    </w:p>
    <w:p>
      <w:pPr>
        <w:pStyle w:val="NormalWeb"/>
        <w:spacing w:beforeAutospacing="0" w:before="0" w:afterAutospacing="0" w:after="0"/>
        <w:jc w:val="both"/>
        <w:rPr>
          <w:sz w:val="24"/>
          <w:szCs w:val="24"/>
        </w:rPr>
      </w:pPr>
      <w:r>
        <w:rPr>
          <w:sz w:val="24"/>
          <w:szCs w:val="24"/>
        </w:rPr>
        <w:tab/>
        <w:t>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органа в порядке установленном регламентом представительного органа.</w:t>
      </w:r>
    </w:p>
    <w:p>
      <w:pPr>
        <w:pStyle w:val="NormalWeb"/>
        <w:spacing w:beforeAutospacing="0" w:before="0" w:afterAutospacing="0" w:after="0"/>
        <w:jc w:val="both"/>
        <w:rPr>
          <w:sz w:val="24"/>
          <w:szCs w:val="24"/>
        </w:rPr>
      </w:pPr>
      <w:r>
        <w:rPr>
          <w:sz w:val="24"/>
          <w:szCs w:val="24"/>
        </w:rPr>
        <w:tab/>
        <w:t>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pPr>
        <w:pStyle w:val="NormalWeb"/>
        <w:spacing w:beforeAutospacing="0" w:before="0" w:afterAutospacing="0" w:after="0"/>
        <w:jc w:val="both"/>
        <w:rPr>
          <w:sz w:val="24"/>
          <w:szCs w:val="24"/>
        </w:rPr>
      </w:pPr>
      <w:r>
        <w:rPr>
          <w:sz w:val="24"/>
          <w:szCs w:val="24"/>
        </w:rPr>
        <w:tab/>
        <w:t>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pPr>
        <w:pStyle w:val="NormalWeb"/>
        <w:spacing w:beforeAutospacing="0" w:before="0" w:afterAutospacing="0" w:after="0"/>
        <w:jc w:val="both"/>
        <w:rPr>
          <w:sz w:val="24"/>
          <w:szCs w:val="24"/>
        </w:rPr>
      </w:pPr>
      <w:r>
        <w:rPr>
          <w:sz w:val="24"/>
          <w:szCs w:val="24"/>
        </w:rPr>
        <w:tab/>
        <w:t>8.2.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pPr>
        <w:pStyle w:val="NormalWeb"/>
        <w:spacing w:beforeAutospacing="0" w:before="0" w:afterAutospacing="0" w:after="0"/>
        <w:jc w:val="both"/>
        <w:rPr>
          <w:sz w:val="24"/>
          <w:szCs w:val="24"/>
        </w:rPr>
      </w:pPr>
      <w:r>
        <w:rPr>
          <w:sz w:val="24"/>
          <w:szCs w:val="24"/>
        </w:rPr>
        <w:tab/>
        <w:t>8.3.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9. Публичные слушания по проекту бюджета муниципального образования и отчету об исполнении бюджета муниципального образования</w:t>
      </w:r>
    </w:p>
    <w:p>
      <w:pPr>
        <w:pStyle w:val="NormalWeb"/>
        <w:spacing w:beforeAutospacing="0" w:before="0" w:afterAutospacing="0" w:after="0"/>
        <w:jc w:val="both"/>
        <w:rPr>
          <w:sz w:val="24"/>
          <w:szCs w:val="24"/>
        </w:rPr>
      </w:pPr>
      <w:r>
        <w:rPr>
          <w:sz w:val="24"/>
          <w:szCs w:val="24"/>
        </w:rPr>
        <w:tab/>
        <w:t>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w:t>
      </w:r>
    </w:p>
    <w:p>
      <w:pPr>
        <w:pStyle w:val="NormalWeb"/>
        <w:spacing w:beforeAutospacing="0" w:before="0" w:afterAutospacing="0" w:after="0"/>
        <w:jc w:val="both"/>
        <w:rPr>
          <w:sz w:val="24"/>
          <w:szCs w:val="24"/>
        </w:rPr>
      </w:pPr>
      <w:r>
        <w:rPr>
          <w:sz w:val="24"/>
          <w:szCs w:val="24"/>
        </w:rPr>
        <w:tab/>
        <w:t>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w:t>
      </w:r>
    </w:p>
    <w:p>
      <w:pPr>
        <w:pStyle w:val="NormalWeb"/>
        <w:spacing w:beforeAutospacing="0" w:before="0" w:afterAutospacing="0" w:after="0"/>
        <w:jc w:val="both"/>
        <w:rPr>
          <w:sz w:val="24"/>
          <w:szCs w:val="24"/>
        </w:rPr>
      </w:pPr>
      <w:r>
        <w:rPr>
          <w:sz w:val="24"/>
          <w:szCs w:val="24"/>
        </w:rPr>
        <w:tab/>
        <w:t>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бюджета либо проекта отчета неудовлетворительными.</w:t>
      </w:r>
    </w:p>
    <w:p>
      <w:pPr>
        <w:pStyle w:val="NormalWeb"/>
        <w:spacing w:beforeAutospacing="0" w:before="0" w:afterAutospacing="0" w:after="0"/>
        <w:jc w:val="both"/>
        <w:rPr>
          <w:sz w:val="24"/>
          <w:szCs w:val="24"/>
        </w:rPr>
      </w:pPr>
      <w:r>
        <w:rPr>
          <w:sz w:val="24"/>
          <w:szCs w:val="24"/>
        </w:rPr>
        <w:tab/>
        <w:t>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pPr>
        <w:pStyle w:val="NormalWeb"/>
        <w:spacing w:beforeAutospacing="0" w:before="0" w:afterAutospacing="0" w:after="0"/>
        <w:jc w:val="both"/>
        <w:rPr>
          <w:sz w:val="24"/>
          <w:szCs w:val="24"/>
        </w:rPr>
      </w:pPr>
      <w:r>
        <w:rPr>
          <w:sz w:val="24"/>
          <w:szCs w:val="24"/>
        </w:rPr>
        <w:tab/>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pPr>
        <w:pStyle w:val="NormalWeb"/>
        <w:spacing w:beforeAutospacing="0" w:before="0" w:afterAutospacing="0" w:after="0"/>
        <w:jc w:val="both"/>
        <w:rPr>
          <w:sz w:val="24"/>
          <w:szCs w:val="24"/>
        </w:rPr>
      </w:pPr>
      <w:r>
        <w:rPr>
          <w:sz w:val="24"/>
          <w:szCs w:val="24"/>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10. Публичные слушания по проектам планов и программ развития муниципального образования</w:t>
      </w:r>
    </w:p>
    <w:p>
      <w:pPr>
        <w:pStyle w:val="NormalWeb"/>
        <w:spacing w:beforeAutospacing="0" w:before="0" w:afterAutospacing="0" w:after="0"/>
        <w:jc w:val="both"/>
        <w:rPr>
          <w:sz w:val="24"/>
          <w:szCs w:val="24"/>
        </w:rPr>
      </w:pPr>
      <w:r>
        <w:rPr>
          <w:sz w:val="24"/>
          <w:szCs w:val="24"/>
        </w:rPr>
        <w:tab/>
        <w:t>10.1.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w:t>
      </w:r>
    </w:p>
    <w:p>
      <w:pPr>
        <w:pStyle w:val="NormalWeb"/>
        <w:spacing w:beforeAutospacing="0" w:before="0" w:afterAutospacing="0" w:after="0"/>
        <w:jc w:val="both"/>
        <w:rPr>
          <w:sz w:val="24"/>
          <w:szCs w:val="24"/>
        </w:rPr>
      </w:pPr>
      <w:r>
        <w:rPr>
          <w:sz w:val="24"/>
          <w:szCs w:val="24"/>
        </w:rPr>
        <w:tab/>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pPr>
        <w:pStyle w:val="NormalWeb"/>
        <w:spacing w:beforeAutospacing="0" w:before="0" w:afterAutospacing="0" w:after="0"/>
        <w:jc w:val="both"/>
        <w:rPr>
          <w:sz w:val="24"/>
          <w:szCs w:val="24"/>
        </w:rPr>
      </w:pPr>
      <w:r>
        <w:rPr>
          <w:sz w:val="24"/>
          <w:szCs w:val="24"/>
        </w:rPr>
        <w:tab/>
        <w:t>10.2.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pPr>
        <w:pStyle w:val="NormalWeb"/>
        <w:spacing w:beforeAutospacing="0" w:before="0" w:afterAutospacing="0" w:after="0"/>
        <w:jc w:val="both"/>
        <w:rPr>
          <w:sz w:val="24"/>
          <w:szCs w:val="24"/>
        </w:rPr>
      </w:pPr>
      <w:r>
        <w:rPr>
          <w:sz w:val="24"/>
          <w:szCs w:val="24"/>
        </w:rPr>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pPr>
        <w:pStyle w:val="NormalWeb"/>
        <w:spacing w:beforeAutospacing="0" w:before="0" w:afterAutospacing="0" w:after="0"/>
        <w:jc w:val="center"/>
        <w:rPr>
          <w:sz w:val="24"/>
          <w:szCs w:val="24"/>
        </w:rPr>
      </w:pPr>
      <w:r>
        <w:rPr>
          <w:b/>
          <w:bCs/>
          <w:sz w:val="24"/>
          <w:szCs w:val="24"/>
        </w:rPr>
        <w:t>11. Публичные слушания по вопросам преобразования муниципального образования</w:t>
      </w:r>
    </w:p>
    <w:p>
      <w:pPr>
        <w:pStyle w:val="NormalWeb"/>
        <w:spacing w:beforeAutospacing="0" w:before="0" w:afterAutospacing="0" w:after="0"/>
        <w:jc w:val="both"/>
        <w:rPr>
          <w:sz w:val="24"/>
          <w:szCs w:val="24"/>
        </w:rPr>
      </w:pPr>
      <w:r>
        <w:rPr>
          <w:sz w:val="24"/>
          <w:szCs w:val="24"/>
        </w:rPr>
        <w:tab/>
        <w:t>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pPr>
        <w:pStyle w:val="NormalWeb"/>
        <w:spacing w:beforeAutospacing="0" w:before="0" w:afterAutospacing="0" w:after="0"/>
        <w:jc w:val="both"/>
        <w:rPr>
          <w:sz w:val="24"/>
          <w:szCs w:val="24"/>
        </w:rPr>
      </w:pPr>
      <w:r>
        <w:rPr>
          <w:sz w:val="24"/>
          <w:szCs w:val="24"/>
        </w:rPr>
        <w:tab/>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pPr>
        <w:pStyle w:val="NormalWeb"/>
        <w:spacing w:beforeAutospacing="0" w:before="0" w:afterAutospacing="0" w:after="0"/>
        <w:jc w:val="both"/>
        <w:rPr>
          <w:sz w:val="24"/>
          <w:szCs w:val="24"/>
        </w:rPr>
      </w:pPr>
      <w:r>
        <w:rPr>
          <w:sz w:val="24"/>
          <w:szCs w:val="24"/>
        </w:rPr>
        <w:tab/>
        <w:t>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pPr>
        <w:pStyle w:val="NormalWeb"/>
        <w:spacing w:beforeAutospacing="0" w:before="0" w:afterAutospacing="0" w:after="0"/>
        <w:jc w:val="both"/>
        <w:rPr>
          <w:sz w:val="24"/>
          <w:szCs w:val="24"/>
        </w:rPr>
      </w:pPr>
      <w:r>
        <w:rPr>
          <w:sz w:val="24"/>
          <w:szCs w:val="24"/>
        </w:rPr>
        <w:tab/>
        <w:t>11.2.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pPr>
        <w:pStyle w:val="NormalWeb"/>
        <w:spacing w:beforeAutospacing="0" w:before="0" w:afterAutospacing="0" w:after="0"/>
        <w:jc w:val="both"/>
        <w:rPr>
          <w:sz w:val="24"/>
          <w:szCs w:val="24"/>
        </w:rPr>
      </w:pPr>
      <w:r>
        <w:rPr>
          <w:sz w:val="24"/>
          <w:szCs w:val="24"/>
        </w:rPr>
        <w:tab/>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pPr>
        <w:pStyle w:val="NormalWeb"/>
        <w:spacing w:beforeAutospacing="0" w:before="0" w:afterAutospacing="0" w:after="0"/>
        <w:jc w:val="both"/>
        <w:rPr>
          <w:b/>
          <w:b/>
          <w:bCs/>
        </w:rPr>
      </w:pPr>
      <w:r>
        <w:rPr>
          <w:b/>
          <w:bCs/>
        </w:rPr>
      </w:r>
    </w:p>
    <w:p>
      <w:pPr>
        <w:pStyle w:val="NormalWeb"/>
        <w:spacing w:beforeAutospacing="0" w:before="0" w:afterAutospacing="0" w:after="0"/>
        <w:jc w:val="center"/>
        <w:rPr>
          <w:sz w:val="24"/>
          <w:szCs w:val="24"/>
        </w:rPr>
      </w:pPr>
      <w:r>
        <w:rPr>
          <w:b/>
          <w:bCs/>
          <w:sz w:val="24"/>
          <w:szCs w:val="24"/>
        </w:rPr>
        <w:t xml:space="preserve">12. Публичные слушания по проекту генерального плана муниципального образования и </w:t>
        <w:tab/>
        <w:t>проектам изменений генерального плана муниципального образования</w:t>
      </w:r>
    </w:p>
    <w:p>
      <w:pPr>
        <w:pStyle w:val="NormalWeb"/>
        <w:spacing w:beforeAutospacing="0" w:before="0" w:afterAutospacing="0" w:after="0"/>
        <w:jc w:val="both"/>
        <w:rPr>
          <w:sz w:val="24"/>
          <w:szCs w:val="24"/>
        </w:rPr>
      </w:pPr>
      <w:r>
        <w:rPr>
          <w:sz w:val="24"/>
          <w:szCs w:val="24"/>
        </w:rPr>
        <w:tab/>
        <w:t>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pPr>
        <w:pStyle w:val="NormalWeb"/>
        <w:spacing w:beforeAutospacing="0" w:before="0" w:afterAutospacing="0" w:after="0"/>
        <w:jc w:val="both"/>
        <w:rPr>
          <w:sz w:val="24"/>
          <w:szCs w:val="24"/>
        </w:rPr>
      </w:pPr>
      <w:r>
        <w:rPr>
          <w:sz w:val="24"/>
          <w:szCs w:val="24"/>
        </w:rPr>
        <w:tab/>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проведению публичных слушаний по проектам генеральных планов.</w:t>
      </w:r>
    </w:p>
    <w:p>
      <w:pPr>
        <w:pStyle w:val="NormalWeb"/>
        <w:spacing w:beforeAutospacing="0" w:before="0" w:afterAutospacing="0" w:after="0"/>
        <w:jc w:val="both"/>
        <w:rPr>
          <w:sz w:val="24"/>
          <w:szCs w:val="24"/>
        </w:rPr>
      </w:pPr>
      <w:r>
        <w:rPr>
          <w:sz w:val="24"/>
          <w:szCs w:val="24"/>
        </w:rPr>
        <w:tab/>
        <w:t>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pPr>
        <w:pStyle w:val="NormalWeb"/>
        <w:spacing w:beforeAutospacing="0" w:before="0" w:afterAutospacing="0" w:after="0"/>
        <w:jc w:val="both"/>
        <w:rPr>
          <w:sz w:val="24"/>
          <w:szCs w:val="24"/>
        </w:rPr>
      </w:pPr>
      <w:r>
        <w:rPr>
          <w:sz w:val="24"/>
          <w:szCs w:val="24"/>
        </w:rPr>
        <w:tab/>
        <w:t>12.3.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
    <w:p>
      <w:pPr>
        <w:pStyle w:val="NormalWeb"/>
        <w:spacing w:beforeAutospacing="0" w:before="0" w:afterAutospacing="0" w:after="0"/>
        <w:jc w:val="both"/>
        <w:rPr>
          <w:sz w:val="24"/>
          <w:szCs w:val="24"/>
        </w:rPr>
      </w:pPr>
      <w:r>
        <w:rPr>
          <w:sz w:val="24"/>
          <w:szCs w:val="24"/>
        </w:rPr>
        <w:tab/>
        <w:t>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pPr>
        <w:pStyle w:val="NormalWeb"/>
        <w:spacing w:beforeAutospacing="0" w:before="0" w:afterAutospacing="0" w:after="0"/>
        <w:jc w:val="both"/>
        <w:rPr>
          <w:sz w:val="24"/>
          <w:szCs w:val="24"/>
        </w:rPr>
      </w:pPr>
      <w:r>
        <w:rPr>
          <w:sz w:val="24"/>
          <w:szCs w:val="24"/>
        </w:rPr>
        <w:tab/>
        <w:t>12.5.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pPr>
        <w:pStyle w:val="NormalWeb"/>
        <w:spacing w:beforeAutospacing="0" w:before="0" w:afterAutospacing="0" w:after="0"/>
        <w:jc w:val="both"/>
        <w:rPr>
          <w:sz w:val="24"/>
          <w:szCs w:val="24"/>
        </w:rPr>
      </w:pPr>
      <w:r>
        <w:rPr>
          <w:sz w:val="24"/>
          <w:szCs w:val="24"/>
        </w:rPr>
        <w:tab/>
        <w:t>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13. Публичные слушания по проектам правил землепользования и застройки в муниципальном образовании</w:t>
      </w:r>
    </w:p>
    <w:p>
      <w:pPr>
        <w:pStyle w:val="NormalWeb"/>
        <w:spacing w:beforeAutospacing="0" w:before="0" w:afterAutospacing="0" w:after="0"/>
        <w:jc w:val="both"/>
        <w:rPr>
          <w:sz w:val="24"/>
          <w:szCs w:val="24"/>
        </w:rPr>
      </w:pPr>
      <w:r>
        <w:rPr>
          <w:sz w:val="24"/>
          <w:szCs w:val="24"/>
        </w:rPr>
        <w:tab/>
        <w:t>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pPr>
        <w:pStyle w:val="NormalWeb"/>
        <w:spacing w:beforeAutospacing="0" w:before="0" w:afterAutospacing="0" w:after="0"/>
        <w:jc w:val="both"/>
        <w:rPr>
          <w:sz w:val="24"/>
          <w:szCs w:val="24"/>
        </w:rPr>
      </w:pPr>
      <w:r>
        <w:rPr>
          <w:sz w:val="24"/>
          <w:szCs w:val="24"/>
        </w:rPr>
        <w:tab/>
        <w:t>13.2.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pPr>
        <w:pStyle w:val="NormalWeb"/>
        <w:spacing w:beforeAutospacing="0" w:before="0" w:afterAutospacing="0" w:after="0"/>
        <w:jc w:val="both"/>
        <w:rPr>
          <w:sz w:val="24"/>
          <w:szCs w:val="24"/>
        </w:rPr>
      </w:pPr>
      <w:r>
        <w:rPr>
          <w:sz w:val="24"/>
          <w:szCs w:val="24"/>
        </w:rPr>
        <w:tab/>
        <w:t>13.3.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pPr>
        <w:pStyle w:val="NormalWeb"/>
        <w:spacing w:beforeAutospacing="0" w:before="0" w:afterAutospacing="0" w:after="0"/>
        <w:jc w:val="both"/>
        <w:rPr>
          <w:sz w:val="24"/>
          <w:szCs w:val="24"/>
        </w:rPr>
      </w:pPr>
      <w:r>
        <w:rPr>
          <w:sz w:val="24"/>
          <w:szCs w:val="24"/>
        </w:rPr>
        <w:tab/>
        <w:t>13.4. Итоговые рекомендации публичных слушаний (протокол публичных слушаний)по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pPr>
        <w:pStyle w:val="NormalWeb"/>
        <w:spacing w:beforeAutospacing="0" w:before="0" w:afterAutospacing="0" w:after="0"/>
        <w:jc w:val="both"/>
        <w:rPr>
          <w:sz w:val="24"/>
          <w:szCs w:val="24"/>
        </w:rPr>
      </w:pPr>
      <w:r>
        <w:rPr>
          <w:sz w:val="24"/>
          <w:szCs w:val="24"/>
        </w:rPr>
        <w:tab/>
        <w:t>14.1.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pPr>
        <w:pStyle w:val="NormalWeb"/>
        <w:spacing w:beforeAutospacing="0" w:before="0" w:afterAutospacing="0" w:after="0"/>
        <w:jc w:val="both"/>
        <w:rPr>
          <w:sz w:val="24"/>
          <w:szCs w:val="24"/>
        </w:rPr>
      </w:pPr>
      <w:r>
        <w:rPr>
          <w:sz w:val="24"/>
          <w:szCs w:val="24"/>
        </w:rPr>
        <w:tab/>
        <w:t>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pPr>
        <w:pStyle w:val="NormalWeb"/>
        <w:spacing w:beforeAutospacing="0" w:before="0" w:afterAutospacing="0" w:after="0"/>
        <w:jc w:val="both"/>
        <w:rPr>
          <w:sz w:val="24"/>
          <w:szCs w:val="24"/>
        </w:rPr>
      </w:pPr>
      <w:r>
        <w:rPr>
          <w:sz w:val="24"/>
          <w:szCs w:val="24"/>
        </w:rPr>
        <w:tab/>
        <w:t>14.3.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Web"/>
        <w:spacing w:beforeAutospacing="0" w:before="0" w:afterAutospacing="0" w:after="0"/>
        <w:jc w:val="both"/>
        <w:rPr>
          <w:sz w:val="24"/>
          <w:szCs w:val="24"/>
        </w:rPr>
      </w:pPr>
      <w:r>
        <w:rPr>
          <w:sz w:val="24"/>
          <w:szCs w:val="24"/>
        </w:rPr>
        <w:tab/>
        <w:t>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pPr>
        <w:pStyle w:val="NormalWeb"/>
        <w:spacing w:beforeAutospacing="0" w:before="0" w:afterAutospacing="0" w:after="0"/>
        <w:jc w:val="both"/>
        <w:rPr>
          <w:sz w:val="24"/>
          <w:szCs w:val="24"/>
        </w:rPr>
      </w:pPr>
      <w:r>
        <w:rPr>
          <w:sz w:val="24"/>
          <w:szCs w:val="24"/>
        </w:rPr>
        <w:tab/>
        <w:t>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pPr>
        <w:pStyle w:val="NormalWeb"/>
        <w:spacing w:beforeAutospacing="0" w:before="0" w:afterAutospacing="0" w:after="0"/>
        <w:jc w:val="both"/>
        <w:rPr>
          <w:sz w:val="24"/>
          <w:szCs w:val="24"/>
        </w:rPr>
      </w:pPr>
      <w:r>
        <w:rPr>
          <w:sz w:val="24"/>
          <w:szCs w:val="24"/>
        </w:rPr>
        <w:tab/>
        <w:t>15.3.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sz w:val="24"/>
          <w:szCs w:val="24"/>
        </w:rPr>
        <w:t>16. Публичные слушания по проекту планировки территории и проекту межевания территории</w:t>
      </w:r>
    </w:p>
    <w:p>
      <w:pPr>
        <w:pStyle w:val="NormalWeb"/>
        <w:spacing w:beforeAutospacing="0" w:before="0" w:afterAutospacing="0" w:after="0"/>
        <w:jc w:val="both"/>
        <w:rPr>
          <w:sz w:val="24"/>
          <w:szCs w:val="24"/>
        </w:rPr>
      </w:pPr>
      <w:r>
        <w:rPr>
          <w:sz w:val="24"/>
          <w:szCs w:val="24"/>
        </w:rPr>
        <w:tab/>
        <w:t>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pPr>
        <w:pStyle w:val="NormalWeb"/>
        <w:spacing w:beforeAutospacing="0" w:before="0" w:afterAutospacing="0" w:after="0"/>
        <w:jc w:val="both"/>
        <w:rPr>
          <w:sz w:val="24"/>
          <w:szCs w:val="24"/>
        </w:rPr>
      </w:pPr>
      <w:r>
        <w:rPr>
          <w:sz w:val="24"/>
          <w:szCs w:val="24"/>
        </w:rPr>
        <w:tab/>
        <w:t>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pPr>
        <w:pStyle w:val="NormalWeb"/>
        <w:spacing w:beforeAutospacing="0" w:before="0" w:afterAutospacing="0" w:after="0"/>
        <w:jc w:val="both"/>
        <w:rPr>
          <w:sz w:val="24"/>
          <w:szCs w:val="24"/>
        </w:rPr>
      </w:pPr>
      <w:r>
        <w:rPr>
          <w:sz w:val="24"/>
          <w:szCs w:val="24"/>
        </w:rPr>
        <w:tab/>
        <w:t>16.3.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pPr>
        <w:pStyle w:val="NormalWeb"/>
        <w:shd w:val="clear" w:color="auto" w:fill="FFFFFF"/>
        <w:spacing w:beforeAutospacing="0" w:before="0" w:afterAutospacing="0" w:after="0"/>
        <w:jc w:val="center"/>
        <w:rPr/>
      </w:pPr>
      <w:r>
        <w:rPr/>
      </w:r>
    </w:p>
    <w:sectPr>
      <w:type w:val="nextPage"/>
      <w:pgSz w:w="11906" w:h="16838"/>
      <w:pgMar w:left="1080" w:right="566" w:header="0" w:top="1079" w:footer="0" w:bottom="107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d2571"/>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rsid w:val="006c4583"/>
    <w:pPr>
      <w:spacing w:beforeAutospacing="1" w:afterAutospacing="1"/>
      <w:outlineLvl w:val="0"/>
    </w:pPr>
    <w:rPr>
      <w:b/>
      <w:bCs/>
      <w:sz w:val="48"/>
      <w:szCs w:val="4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79425c"/>
    <w:rPr/>
  </w:style>
  <w:style w:type="character" w:styleId="Style13">
    <w:name w:val="Интернет-ссылка"/>
    <w:basedOn w:val="DefaultParagraphFont"/>
    <w:rsid w:val="006c4583"/>
    <w:rPr>
      <w:color w:val="0000FF"/>
      <w:u w:val="single"/>
    </w:rPr>
  </w:style>
  <w:style w:type="character" w:styleId="Pagenumber">
    <w:name w:val="page number"/>
    <w:basedOn w:val="DefaultParagraphFont"/>
    <w:qFormat/>
    <w:rsid w:val="0006313f"/>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qFormat/>
    <w:rsid w:val="0079425c"/>
    <w:pPr>
      <w:spacing w:beforeAutospacing="1" w:afterAutospacing="1"/>
    </w:pPr>
    <w:rPr/>
  </w:style>
  <w:style w:type="paragraph" w:styleId="BalloonText">
    <w:name w:val="Balloon Text"/>
    <w:basedOn w:val="Normal"/>
    <w:semiHidden/>
    <w:qFormat/>
    <w:rsid w:val="00da6e10"/>
    <w:pPr/>
    <w:rPr>
      <w:rFonts w:ascii="Tahoma" w:hAnsi="Tahoma" w:cs="Tahoma"/>
      <w:sz w:val="16"/>
      <w:szCs w:val="16"/>
    </w:rPr>
  </w:style>
  <w:style w:type="paragraph" w:styleId="Style19">
    <w:name w:val="Footer"/>
    <w:basedOn w:val="Normal"/>
    <w:rsid w:val="0006313f"/>
    <w:pPr>
      <w:tabs>
        <w:tab w:val="center" w:pos="4677" w:leader="none"/>
        <w:tab w:val="right" w:pos="9355" w:leader="none"/>
      </w:tabs>
    </w:pPr>
    <w:rPr/>
  </w:style>
  <w:style w:type="paragraph" w:styleId="Style20">
    <w:name w:val="Содержимое врезки"/>
    <w:basedOn w:val="Normal"/>
    <w:qFormat/>
    <w:pPr/>
    <w:rPr/>
  </w:style>
  <w:style w:type="paragraph" w:styleId="ConsTitle">
    <w:name w:val="ConsTitle"/>
    <w:qFormat/>
    <w:pPr>
      <w:widowControl w:val="false"/>
      <w:suppressAutoHyphens w:val="true"/>
      <w:bidi w:val="0"/>
      <w:ind w:left="0" w:right="19772" w:hanging="0"/>
      <w:jc w:val="left"/>
    </w:pPr>
    <w:rPr>
      <w:rFonts w:ascii="Arial" w:hAnsi="Arial" w:eastAsia="Times New Roman" w:cs="Arial"/>
      <w:b/>
      <w:bCs/>
      <w:color w:val="00000A"/>
      <w:sz w:val="16"/>
      <w:szCs w:val="16"/>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LibreOffice/5.3.2.2$Windows_x86 LibreOffice_project/6cd4f1ef626f15116896b1d8e1398b56da0d0ee1</Application>
  <Pages>9</Pages>
  <Words>3477</Words>
  <Characters>27418</Characters>
  <CharactersWithSpaces>31003</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2018-04-02T08:54:00Z</dcterms:created>
  <dc:creator>User</dc:creator>
  <dc:description/>
  <dc:language>ru-RU</dc:language>
  <cp:lastModifiedBy/>
  <cp:lastPrinted>2018-04-04T14:42:22Z</cp:lastPrinted>
  <dcterms:modified xsi:type="dcterms:W3CDTF">2018-05-23T15:14:01Z</dcterms:modified>
  <cp:revision>7</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