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КАРАЧАЕВО-ЧЕРКЕССКАЯ РЕСПУБЛИКА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УРУПСКИЙ МУНИЦИПАЛЬНЫЙ РАЙОН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АДМИНИСТРАЦИЯ ПРЕДГОРНЕНСКОГО СЕЛЬСКОГО ПОСЕЛЕНИЯ</w:t>
      </w:r>
    </w:p>
    <w:p>
      <w:pPr>
        <w:pStyle w:val="Normal"/>
        <w:spacing w:before="0" w:after="0"/>
        <w:jc w:val="center"/>
        <w:rPr>
          <w:rFonts w:eastAsia="Calibri" w:cs="Calibri"/>
          <w:sz w:val="24"/>
          <w:szCs w:val="24"/>
          <w:lang w:eastAsia="zh-CN"/>
        </w:rPr>
      </w:pPr>
      <w:r>
        <w:rPr>
          <w:rFonts w:eastAsia="Calibri" w:cs="Calibri"/>
          <w:sz w:val="24"/>
          <w:szCs w:val="24"/>
          <w:lang w:eastAsia="zh-CN"/>
        </w:rPr>
        <w:t xml:space="preserve"> 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ПОСТАНОВЛЕНИЕ</w:t>
      </w:r>
    </w:p>
    <w:p>
      <w:pPr>
        <w:pStyle w:val="Normal"/>
        <w:spacing w:before="0" w:after="0"/>
        <w:jc w:val="center"/>
        <w:rPr>
          <w:rFonts w:eastAsia="SimSun" w:cs="Calibri"/>
          <w:color w:val="00000A"/>
          <w:sz w:val="24"/>
          <w:szCs w:val="24"/>
          <w:lang w:val="ru-RU" w:eastAsia="en-US" w:bidi="ar-SA"/>
        </w:rPr>
      </w:pPr>
      <w:r>
        <w:rPr>
          <w:rFonts w:eastAsia="SimSun" w:cs="Calibri"/>
          <w:color w:val="00000A"/>
          <w:sz w:val="24"/>
          <w:szCs w:val="24"/>
          <w:lang w:val="ru-RU" w:eastAsia="en-US" w:bidi="ar-SA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18"/>
        <w:gridCol w:w="3116"/>
        <w:gridCol w:w="3121"/>
      </w:tblGrid>
      <w:tr>
        <w:trPr/>
        <w:tc>
          <w:tcPr>
            <w:tcW w:w="3118" w:type="dxa"/>
            <w:tcBorders/>
            <w:shd w:fill="auto" w:val="clear"/>
          </w:tcPr>
          <w:p>
            <w:pPr>
              <w:pStyle w:val="Style23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16.05.2019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Предгорное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 внесении изменений  в постановление администрации  Предгорненского сельского поселения </w:t>
      </w:r>
      <w:bookmarkStart w:id="0" w:name="__DdeLink__111_349274945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от 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17.03.2017 №34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Об административном регламенте предоставления муниципальной услуги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Организация установления, прекращения, приостановления, возобновления, расчета, перерасчета и выплаты пенсии за выслугу лет гражданам, замещавшим муниципальные  должности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»</w:t>
      </w:r>
    </w:p>
    <w:p>
      <w:pPr>
        <w:pStyle w:val="Normal"/>
        <w:spacing w:before="0" w:after="0"/>
        <w:jc w:val="both"/>
        <w:rPr>
          <w:rFonts w:ascii="Calibri" w:hAnsi="Calibri" w:eastAsia="SimSun" w:cs="Calibri"/>
          <w:color w:val="00000A"/>
          <w:sz w:val="24"/>
          <w:szCs w:val="24"/>
          <w:lang w:val="ru-RU" w:eastAsia="en-US" w:bidi="ar-SA"/>
        </w:rPr>
      </w:pPr>
      <w:r>
        <w:rPr>
          <w:rFonts w:eastAsia="SimSun" w:cs="Calibri"/>
          <w:color w:val="00000A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 целях приведения в соответствие с действующим законодательством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jc w:val="both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ПОСТАНОВЛЯЮ:</w:t>
      </w:r>
    </w:p>
    <w:p>
      <w:pPr>
        <w:pStyle w:val="Normal"/>
        <w:spacing w:before="0" w:after="0"/>
        <w:jc w:val="both"/>
        <w:rPr>
          <w:rFonts w:ascii="Calibri" w:hAnsi="Calibri" w:eastAsia="SimSun" w:cs="Calibri"/>
          <w:color w:val="00000A"/>
          <w:sz w:val="24"/>
          <w:szCs w:val="24"/>
          <w:lang w:val="ru-RU" w:eastAsia="en-US" w:bidi="ar-SA"/>
        </w:rPr>
      </w:pPr>
      <w:r>
        <w:rPr>
          <w:rFonts w:eastAsia="SimSun" w:cs="Calibri"/>
          <w:color w:val="00000A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1. Внести в постановление администрации  Предгорненского сельского поселения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 17.03.2017 №34 «Об административном регламенте предоставления муниципальной услуги «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Организация установления, прекращения, приостановления, возобновления, расчета, перерасчета и выплаты пенсии за выслугу лет гражданам, замещавшим муниципальные должности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,следующие изменения и дополнения:</w:t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ab/>
        <w:t>1.1. пункт 1.3.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ru-RU" w:eastAsia="en-US" w:bidi="ar-SA"/>
        </w:rPr>
        <w:t xml:space="preserve"> раздела 1</w:t>
      </w:r>
      <w:bookmarkStart w:id="1" w:name="__DdeLink__1399_13579349711"/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ru-RU" w:eastAsia="en-US" w:bidi="ar-SA"/>
        </w:rPr>
        <w:t xml:space="preserve"> </w:t>
      </w:r>
      <w:bookmarkEnd w:id="1"/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ru-RU" w:eastAsia="en-US" w:bidi="ar-SA"/>
        </w:rPr>
        <w:t>дополнить следующим содержанием:</w:t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bCs w:val="false"/>
          <w:color w:val="000000"/>
          <w:spacing w:val="-4"/>
          <w:w w:val="101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w w:val="101"/>
          <w:sz w:val="24"/>
          <w:szCs w:val="24"/>
          <w:lang w:eastAsia="ru-RU"/>
        </w:rPr>
        <w:t>1.3. Требования к порядку информирования (консультирования) о порядке предоставлении муниципальной услуги.</w:t>
      </w:r>
    </w:p>
    <w:p>
      <w:pPr>
        <w:pStyle w:val="Normal"/>
        <w:spacing w:lineRule="atLeast" w:line="23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Место нахождения </w:t>
      </w:r>
      <w:r>
        <w:rPr>
          <w:rFonts w:cs="Times New Roman" w:ascii="Times New Roman" w:hAnsi="Times New Roman"/>
          <w:iCs/>
          <w:sz w:val="24"/>
          <w:szCs w:val="24"/>
        </w:rPr>
        <w:t xml:space="preserve">Администрации </w:t>
      </w:r>
      <w:r>
        <w:rPr>
          <w:rStyle w:val="Highlighthighlightactive"/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</w:rPr>
        <w:t>Предгорненского сельского поселения:</w:t>
      </w:r>
    </w:p>
    <w:p>
      <w:pPr>
        <w:pStyle w:val="Normal"/>
        <w:spacing w:lineRule="auto" w:line="240" w:before="0" w:after="0"/>
        <w:ind w:left="0" w:right="0" w:firstLine="34"/>
        <w:jc w:val="both"/>
        <w:rPr/>
      </w:pPr>
      <w:r>
        <w:rPr>
          <w:rStyle w:val="Highlighthighlightactive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eastAsia="zh-CN"/>
        </w:rPr>
        <w:t xml:space="preserve">369284 с. Предгорное, Урупского района, Карачаево-Черкесской Республики, </w:t>
        <w:br/>
        <w:t>ул. Шоссейная № 31, адрес электронной почты-</w:t>
      </w:r>
      <w:r>
        <w:rPr>
          <w:rStyle w:val="Highlighthighlightactive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en-US" w:eastAsia="zh-CN"/>
        </w:rPr>
        <w:t>predgornoe09@mail.ru.</w:t>
      </w:r>
    </w:p>
    <w:p>
      <w:pPr>
        <w:pStyle w:val="Normal"/>
        <w:spacing w:lineRule="atLeast" w:line="23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График работы </w:t>
      </w:r>
      <w:r>
        <w:rPr>
          <w:rFonts w:cs="Times New Roman" w:ascii="Times New Roman" w:hAnsi="Times New Roman"/>
          <w:iCs/>
          <w:sz w:val="24"/>
          <w:szCs w:val="24"/>
        </w:rPr>
        <w:t>Администрации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tbl>
      <w:tblPr>
        <w:tblW w:w="9590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467"/>
        <w:gridCol w:w="5122"/>
      </w:tblGrid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09-00 до 17-00</w:t>
            </w:r>
          </w:p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обед с 13-00 до 14-00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09-00 до 17-00</w:t>
            </w:r>
          </w:p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обед с 13-00 до 14-00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09-00 до 17-00</w:t>
            </w:r>
          </w:p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обед с 13-00 до 14-00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09-00 до 17-00</w:t>
            </w:r>
          </w:p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обед с 13-00 до 14-00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09-00 до 17-00</w:t>
            </w:r>
          </w:p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обед с 13-00 до 14-00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выходной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выходной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выходные</w:t>
            </w:r>
          </w:p>
        </w:tc>
      </w:tr>
    </w:tbl>
    <w:p>
      <w:pPr>
        <w:pStyle w:val="Normal"/>
        <w:spacing w:lineRule="atLeast" w:line="23" w:before="0" w:after="0"/>
        <w:ind w:left="0" w:righ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ru-RU" w:eastAsia="en-US" w:bidi="ar-SA"/>
        </w:rPr>
        <w:t>Место нахождения офисов МФЦ:</w:t>
      </w:r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ru-RU" w:eastAsia="en-US" w:bidi="ar-SA"/>
        </w:rPr>
        <w:t>:</w:t>
      </w:r>
    </w:p>
    <w:tbl>
      <w:tblPr>
        <w:tblW w:w="9736" w:type="dxa"/>
        <w:jc w:val="left"/>
        <w:tblInd w:w="-3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626"/>
        <w:gridCol w:w="2999"/>
        <w:gridCol w:w="2475"/>
        <w:gridCol w:w="1755"/>
        <w:gridCol w:w="1881"/>
      </w:tblGrid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Наименование МФЦ, его подразделений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Местонахождение МФЦ, его подразделений (субъект Российской Федерации, муниципальный район/городской округ, населенный пункт, улица, дом)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Официальный сайт МФЦ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Контактная информация: телефон и адрес электронной почты для обращения заявителей</w:t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«Уполномоченный многофункциональный центр предоставления государственных и муниципальных услуг – Центр информационных технологий               Карачаево-Черкесской Республики»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369000, КЧР, г. Черкесск,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ул. Калантаевского, 36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https://umfc.kchgov.ru/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+7(8782)25-01-01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+7(8782)25-00-25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+7(8782)25-01-15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  <w:t>mfc@citkchr.ru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Муниципальное Бюджетное               Учреждение «Многофункциональный центр  предоставления государственных и муниципальных услуг города Черкесска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369000, КЧР г. Черкесск,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ул. Космонавтов, 102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http://mfc09.ru/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  <w:t>+7(8782)263-958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  <w:t>+7(8782)260-373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  <w:t>mail@mfc09.ru</w:t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предоставления государственных и муниципальных услуг в  Усть-Джегутинском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369300, КЧР,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Усть-Джегутинский муниципальный район,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г. Усть-Джегута,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ул. Щекута, 36 в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hyperlink r:id="rId2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</w:rPr>
                <w:t>http://ud-mfc.ru/</w:t>
              </w:r>
            </w:hyperlink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+7(87875)7-06-36</w:t>
            </w:r>
          </w:p>
          <w:p>
            <w:pPr>
              <w:pStyle w:val="Normal"/>
              <w:spacing w:before="0" w:after="0"/>
              <w:jc w:val="center"/>
              <w:rPr/>
            </w:pPr>
            <w:hyperlink r:id="rId3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ud.mfc@mail.ru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предоставления государственных и муниципальных услуг в Прикубанском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369100, КЧР, Прикубанский муниципальный район,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пос. Кавказский,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пр-кт, Ленина, 26 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spacing w:lineRule="auto" w:line="240" w:before="0" w:after="0"/>
              <w:ind w:left="72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http://prik.mfc.kchgov.ru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+7(87874)4-11-51</w:t>
            </w:r>
          </w:p>
          <w:p>
            <w:pPr>
              <w:pStyle w:val="Normal"/>
              <w:spacing w:before="0" w:after="0"/>
              <w:jc w:val="center"/>
              <w:rPr/>
            </w:pPr>
            <w:hyperlink r:id="rId4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kazieva_asiyat@mail.ru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предоставления государственных и муниципальных услуг в Малокарачаевском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369380, КЧР, Малокарачаевский район, с. Учкекен,                                 ул. Ленина, 122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hyperlink r:id="rId5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</w:rPr>
                <w:t>http://mydoc-mk.ru/index.php?go=home</w:t>
              </w:r>
            </w:hyperlink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+7(87877)2-54-15</w:t>
            </w:r>
          </w:p>
          <w:p>
            <w:pPr>
              <w:pStyle w:val="Normal"/>
              <w:spacing w:before="0" w:after="0"/>
              <w:jc w:val="center"/>
              <w:rPr/>
            </w:pPr>
            <w:hyperlink r:id="rId6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mfc-mk@yandex.ru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предоставления государственных и муниципальных услуг в Адыге-Хабльском 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369330, КЧР, </w:t>
            </w:r>
          </w:p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Адыге-Хабльский муниципальный район,  а. Адыге-Хабль, ул. Советская, 15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spacing w:lineRule="auto" w:line="240" w:before="0" w:after="0"/>
              <w:ind w:left="72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http://ah.mfc.kchgov.ru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+7(87870)5-19-87</w:t>
            </w:r>
          </w:p>
          <w:p>
            <w:pPr>
              <w:pStyle w:val="Normal"/>
              <w:spacing w:before="0" w:after="200"/>
              <w:jc w:val="left"/>
              <w:rPr/>
            </w:pPr>
            <w:hyperlink r:id="rId7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mfts.adygekhabl@mail.ru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 предоставления государственных и муниципальных услуг в Зеленчукском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369140 КЧР,                       Зеленчукский муниципальный район,</w:t>
            </w:r>
          </w:p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ст. Зеленчукская,</w:t>
            </w:r>
          </w:p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ул. Леонова, 149/1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9"/>
              <w:jc w:val="left"/>
              <w:rPr/>
            </w:pPr>
            <w:hyperlink r:id="rId8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</w:rPr>
                <w:t>http://mfc-zel.ru/</w:t>
              </w:r>
            </w:hyperlink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+7(87878)5-16-22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9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mfc_zel@mail.ru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 предоставления государственных и муниципальных услуг в Ногайском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369340 КЧР, Ногайский муниципальный район,  п. Эркен-Шахар,                         ул. Некрасова, 16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hyperlink r:id="rId10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</w:rPr>
                <w:t>http://mfcnr.ru/</w:t>
              </w:r>
            </w:hyperlink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+7(87870)5-40-11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1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mfts.nogay@mail.ru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 предоставления государственных и муниципальных услуг в Урупском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369260, КЧР, Урупский муниципальный район,  ст. Преградная,                 ул. Красная,  112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spacing w:lineRule="auto" w:line="240" w:before="0" w:after="0"/>
              <w:ind w:left="72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http://urup.mfc.kchgov.ru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+7(87876)6-17-71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2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urupprmfc@mail.ru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 предоставления государственных и муниципальных услуг в  Карачаевском городском округе»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369200, КЧР, г. Карачаевск, Карачаевский район,                  ул. Чкалова, 1-а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spacing w:lineRule="auto" w:line="240" w:before="0" w:after="0"/>
              <w:ind w:left="72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http://kgo.mfc.kchgov.ru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+7(87879)2-04-38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3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mfc.karachaevsk@mail.ru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 предоставления государственных и муниципальных услуг в Хабезском муниципальном районе»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369400, КЧР, Хабезский район, а. Хабез,                     ул. У. Хабекова, 143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spacing w:lineRule="auto" w:line="240" w:before="0" w:after="0"/>
              <w:ind w:left="72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http:habez.mfc.kchgov.ru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+7(87873)5-10-33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4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habezmfc@bk.ru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предоставления государственных и муниципальных услуг в Карачаевском муниципальном районе»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369237, КЧР,  Карачаевский район,                                          а. Нижняя Мара,                      ул. Хапаева, д. №8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hyperlink r:id="rId15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</w:rPr>
                <w:t>http://mfc-kmr.ru/</w:t>
              </w:r>
            </w:hyperlink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+7(87879)2-12-36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6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krmfc@mail.ru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 предоставления государственных и муниципальных услуг в Абазинском муниципальном районе»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369110, КЧР,                Абазинский район,                     а. Инжич-Чукун,                       ул. Ленина, 1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4"/>
              <w:spacing w:lineRule="auto" w:line="240" w:before="0" w:after="0"/>
              <w:ind w:left="72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http://abaz.mfc.kchgov.ru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+7(87822)3-41-77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7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222abaza@list.ru</w:t>
              </w:r>
            </w:hyperlink>
          </w:p>
        </w:tc>
      </w:tr>
    </w:tbl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  <w:lang w:eastAsia="ru-RU"/>
        </w:rPr>
        <w:t>1.2. Абзац 1 подпункта 2.24.2 пункта 2.24 раздела 2 изложить в следующей редакции:</w:t>
      </w:r>
    </w:p>
    <w:p>
      <w:pPr>
        <w:pStyle w:val="Standard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4"/>
          <w:szCs w:val="24"/>
          <w:highlight w:val="white"/>
          <w:u w:val="none"/>
          <w:lang w:eastAsia="ru-RU"/>
        </w:rPr>
        <w:t xml:space="preserve">«2.24.2.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eastAsia="ru-RU"/>
        </w:rPr>
        <w:t xml:space="preserve">Заявителю предоставляется возможность получения муниципальной услуги по принципу «одного окна» в многофункциональном центре предоставления государственных и муниципальных услуг. Получение муниципальной услуги в многофункциональном центре осуществляется в соответствии с соглашением о взаимодействии, заключенным между </w:t>
      </w:r>
      <w:bookmarkStart w:id="2" w:name="__DdeLink__515_1930546925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highlight w:val="white"/>
          <w:u w:val="single"/>
          <w:lang w:eastAsia="ru-RU"/>
        </w:rPr>
        <w:t>Республиканским государственным бюджетным учреждением «Уполномоченный многофункциональный центр предоставления государственных и муниципальных услуг – Центр информационных технологий Карачаево-Черкесской Республики» (РГБУ «УМФЦ - ЦИТ КЧР»</w:t>
      </w:r>
      <w:bookmarkEnd w:id="2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highlight w:val="white"/>
          <w:u w:val="single"/>
          <w:lang w:eastAsia="ru-RU"/>
        </w:rPr>
        <w:t>)</w:t>
      </w:r>
      <w:r>
        <w:rPr>
          <w:rFonts w:eastAsia="Times New Roman" w:cs="Times New Roman" w:ascii="Times New Roman" w:hAnsi="Times New Roman"/>
          <w:b/>
          <w:bCs w:val="false"/>
          <w:color w:val="000000"/>
          <w:sz w:val="24"/>
          <w:szCs w:val="24"/>
          <w:highlight w:val="white"/>
          <w:u w:val="single"/>
          <w:lang w:eastAsia="ru-RU"/>
        </w:rPr>
        <w:t xml:space="preserve"> и Администрацией Предгорненского сельского  поселения, с момента вступления в силу указанного соглашения.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eastAsia="ru-RU"/>
        </w:rPr>
        <w:t>»</w:t>
      </w:r>
    </w:p>
    <w:p>
      <w:pPr>
        <w:pStyle w:val="Standard"/>
        <w:spacing w:lineRule="auto" w:line="240" w:before="0" w:after="0"/>
        <w:ind w:firstLine="709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ru-RU" w:eastAsia="en-US" w:bidi="ar-SA"/>
        </w:rPr>
        <w:t xml:space="preserve">1.2.  Пункт 3.9 </w:t>
      </w:r>
      <w:bookmarkStart w:id="3" w:name="__DdeLink__1399_1357934971"/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ru-RU" w:eastAsia="en-US" w:bidi="ar-SA"/>
        </w:rPr>
        <w:t xml:space="preserve">главы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en-US" w:eastAsia="en-US" w:bidi="ar-SA"/>
        </w:rPr>
        <w:t xml:space="preserve">III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ru-RU" w:eastAsia="en-US" w:bidi="ar-SA"/>
        </w:rPr>
        <w:t xml:space="preserve">Постановления </w:t>
      </w:r>
      <w:bookmarkEnd w:id="3"/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ru-RU" w:eastAsia="en-US" w:bidi="ar-SA"/>
        </w:rPr>
        <w:t xml:space="preserve"> </w:t>
      </w:r>
      <w:r>
        <w:rPr>
          <w:rFonts w:eastAsia="SimSun" w:cs="Times New Roman" w:ascii="Times New Roman" w:hAnsi="Times New Roman"/>
          <w:b w:val="false"/>
          <w:bCs/>
          <w:color w:val="00000A"/>
          <w:sz w:val="24"/>
          <w:szCs w:val="24"/>
          <w:shd w:fill="FFFFFF" w:val="clear"/>
          <w:lang w:val="ru-RU" w:eastAsia="en-US" w:bidi="ar-SA"/>
        </w:rPr>
        <w:t>изложить в следующей редакции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ru-RU" w:eastAsia="en-US" w:bidi="ar-SA"/>
        </w:rPr>
        <w:t>:</w:t>
      </w:r>
    </w:p>
    <w:p>
      <w:pPr>
        <w:pStyle w:val="ListParagraph"/>
        <w:widowControl/>
        <w:numPr>
          <w:ilvl w:val="0"/>
          <w:numId w:val="0"/>
        </w:numPr>
        <w:shd w:val="clear" w:color="000000" w:themeTint="0" w:themeShade="0" w:fill="FFFFFF" w:themeFillTint="0" w:themeFillShade="0"/>
        <w:tabs>
          <w:tab w:val="left" w:pos="4640" w:leader="none"/>
          <w:tab w:val="left" w:pos="5774" w:leader="none"/>
        </w:tabs>
        <w:suppressAutoHyphens w:val="true"/>
        <w:bidi w:val="0"/>
        <w:spacing w:lineRule="atLeast" w:line="10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ru-RU" w:eastAsia="en-US" w:bidi="ar-SA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ru-RU" w:eastAsia="en-US" w:bidi="ar-SA"/>
        </w:rPr>
        <w:t>« 1)</w:t>
      </w:r>
      <w:r>
        <w:rPr>
          <w:rFonts w:eastAsia="SimSun" w:cs="Times New Roman" w:ascii="Times New Roman" w:hAnsi="Times New Roman"/>
          <w:b/>
          <w:bCs w:val="false"/>
          <w:color w:val="00000A"/>
          <w:sz w:val="24"/>
          <w:szCs w:val="24"/>
          <w:shd w:fill="FFFFFF" w:val="clear"/>
          <w:lang w:val="ru-RU" w:eastAsia="en-US" w:bidi="ar-SA"/>
        </w:rPr>
        <w:t xml:space="preserve"> Порядок организации предоставления муниципальных услуг.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Настоящий Порядок определяет правила организации предоставления муниципальных услуг Администрации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многофункциональных центрах.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В многофункциональных центрах осуществляется прием заявлений (заявок) и документов, необходимых для предоставления услуг, а также выдача документов по результатам предоставления услуг только при личном обращении Заявителя с учетом особенностей, установленных настоящим Порядком. 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Документы по результатам предоставления услуг выдаются Заявителю в многофункциональных центрах по месту подачи им документов на оказание этой услуги. 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2)  Проверка документа, удостоверяющего личность заявителя.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Личность заявителя может удостоверяться одним из следующих документов: паспорт гражданина Российской Федерации, временное удостоверение личности гражданина Российской Федерации, паспорт иностранного гражданина. 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Работник многофункционального центра, осуществляющий прием заявления (заявки) и необходимых документов должен:</w:t>
      </w:r>
    </w:p>
    <w:p>
      <w:pPr>
        <w:pStyle w:val="Normal"/>
        <w:spacing w:before="0" w:after="0"/>
        <w:ind w:left="0" w:right="0" w:first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удостовериться в личности Заявителя;</w:t>
      </w:r>
    </w:p>
    <w:p>
      <w:pPr>
        <w:pStyle w:val="Normal"/>
        <w:spacing w:before="0" w:after="0"/>
        <w:ind w:left="0" w:right="0" w:first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проверить срок действия документа, удостоверяющего личность;</w:t>
      </w:r>
    </w:p>
    <w:p>
      <w:pPr>
        <w:pStyle w:val="Normal"/>
        <w:spacing w:before="0" w:after="0"/>
        <w:ind w:left="0" w:right="0" w:first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засвидетельствовать подлинность его подписи на заявлении; </w:t>
      </w:r>
    </w:p>
    <w:p>
      <w:pPr>
        <w:pStyle w:val="Normal"/>
        <w:spacing w:before="0" w:after="0"/>
        <w:ind w:left="0" w:right="0" w:first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составить опись принятых заявлений и прилагаемых к нему документов;</w:t>
      </w:r>
    </w:p>
    <w:p>
      <w:pPr>
        <w:pStyle w:val="Normal"/>
        <w:spacing w:before="0" w:after="0"/>
        <w:ind w:left="0" w:right="0" w:first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заверить опись своей подписью с указанием фамилии, имени, отчества.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Заявление, которое подается через многофункциональный центр, подписывается в присутствии работника многофункционального центра. 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ходе приема документов от Заявителя работник, осуществляющий прием документов, проверяет представленные заявление и документы на предмет: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-соответствия данных документа, удостоверяющего личность, данным, указанным в заявлении (заявке) о предоставлении услуги и прилагаемых необходимых документах;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-оформления заявления (заявки) в соответствии с требованиями нормативных правовых актов Российской Федерации, регулирующих предоставление услуг;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-наличия прилагаемых необходимых документов, указанных в заявлении.</w:t>
      </w:r>
    </w:p>
    <w:p>
      <w:pPr>
        <w:pStyle w:val="Normal"/>
        <w:spacing w:before="0" w:after="0"/>
        <w:ind w:left="0" w:right="0" w:firstLine="708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3) Прием заявления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целях обеспечения приема документов для предоставления услуги, работник МФЦ осуществляет консультирование Заявителя, заполняет заявление (заявку) по Формам, являющимися Приложениями  к Порядкам оказания муниципальных услуг. 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Работник, осуществляющий прием документов, отказывает в приеме заявления (заявки) на получение государственной услуги и документов, если не установлена личность лица, обратившегося за получением услуги, в том числе не предъявлен документ, удостоверяющий личность такого лица, или лицо, представляющее заявление (заявку) и прилагаемые документы, отказалось предъявить документ, удостоверяющий его личность. 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обращении Заявителя за предоставлением услуги работник, осуществляющий прием документов, проверяет документы на предмет комплектности. 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представления Заявителем неполного комплекта документов, документы возвращаются  Заявителю без рассмотрения: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день обращения – в случае представления документов лично в Администрацию;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 срок не позднее трех рабочих дней   - в случае представления документов в МФЦ.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left"/>
        <w:rPr>
          <w:sz w:val="24"/>
          <w:szCs w:val="24"/>
        </w:rPr>
      </w:pPr>
      <w:r>
        <w:rPr>
          <w:rFonts w:eastAsia="SimSun;宋体" w:cs="Times New Roman" w:ascii="Times New Roman" w:hAnsi="Times New Roman"/>
          <w:b/>
          <w:sz w:val="24"/>
          <w:szCs w:val="24"/>
          <w:lang w:eastAsia="hi-IN" w:bidi="hi-IN"/>
        </w:rPr>
        <w:t>4).Регистрация заявления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Работник МФЦ осуществляет регистрацию заявления (заявки), выдает Заявителю расписку о приеме заявления (заявки). </w:t>
      </w:r>
    </w:p>
    <w:p>
      <w:pPr>
        <w:pStyle w:val="Normal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Работник многофункционального центра проверяет представленные документы на предмет их соответствия требованиям Административного регламента предоставления услуги. Срок передачи документов в  Администрацию не должен превышать 1 день. </w:t>
      </w:r>
    </w:p>
    <w:p>
      <w:pPr>
        <w:pStyle w:val="Normal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соответствия документов требованиям МФЦ, работник МФЦ комплектует заявление (заявку) и необходимые документы, составляя опись принятых документов в двух экземплярах, а также осуществляет сканирование комплекта документов и прикрепляет его к заявлению (заявке), сформированному в электронном виде посредством </w:t>
      </w:r>
      <w:r>
        <w:rPr>
          <w:rFonts w:cs="Times New Roman" w:ascii="Times New Roman" w:hAnsi="Times New Roman"/>
          <w:color w:val="000000"/>
          <w:sz w:val="24"/>
          <w:szCs w:val="24"/>
        </w:rPr>
        <w:t>АИС МФЦ.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Работник  МФЦ изготавливает два экземпляра описи, содержащей перечень представленных Заявителем документов, с указанием даты и времени их представления и номер описи, присвоенный в соответствии с правилами осуществления делопроизводства в многофункциональном центре. Один экземпляр описи работник, осуществляющий прием документов, выдает Заявителю в подтверждение принятия МФЦ документов, второй экземпляр – передается в Администрацию с заявлением (заявкой) и принятыми документами.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SimSun;宋体" w:cs="Times New Roman" w:ascii="Times New Roman" w:hAnsi="Times New Roman"/>
          <w:b/>
          <w:sz w:val="24"/>
          <w:szCs w:val="24"/>
          <w:lang w:eastAsia="hi-IN" w:bidi="hi-IN"/>
        </w:rPr>
        <w:t>5) Передача и получение документов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МФЦ  направляет 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Администрацию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посредством курьерской доставки полученные от Заявителя заявление (заявку) и необходимые документы, в срок не позднее следующего рабочего дня с момента получения указанного заявления (заявки) Заявителя. 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Срок передачи принятых заявлений (запросов) и документов в  Администрацию не должен превышать 1 рабочий день. 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Срок  оказания  услуги должен соответствовать Административным регламентам предоставления государственных услуг. 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Срок передачи результатов оказания услуг в МФЦ не должен быть позднее дня следующего за днем  принятия соответствующего решения. 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Передача Администрацией </w:t>
      </w:r>
      <w:r>
        <w:rPr>
          <w:rFonts w:cs="Times New Roman" w:ascii="Times New Roman" w:hAnsi="Times New Roman"/>
          <w:color w:val="000000"/>
          <w:sz w:val="24"/>
          <w:szCs w:val="24"/>
        </w:rPr>
        <w:t>до</w:t>
      </w:r>
      <w:r>
        <w:rPr>
          <w:rFonts w:cs="Times New Roman" w:ascii="Times New Roman" w:hAnsi="Times New Roman"/>
          <w:sz w:val="24"/>
          <w:szCs w:val="24"/>
        </w:rPr>
        <w:t xml:space="preserve">кументов по результатам предоставления услуг для выдачи Заявителю и прием таких документов МФЦ осуществляется на основании сопроводительного реестра, в котором указываются, в том числе, номера описей. </w:t>
      </w:r>
    </w:p>
    <w:p>
      <w:pPr>
        <w:pStyle w:val="Normal"/>
        <w:spacing w:before="0" w:after="0"/>
        <w:ind w:left="0" w:right="0" w:firstLine="709"/>
        <w:jc w:val="left"/>
        <w:rPr>
          <w:sz w:val="24"/>
          <w:szCs w:val="24"/>
        </w:rPr>
      </w:pPr>
      <w:r>
        <w:rPr>
          <w:rFonts w:eastAsia="SimSun;宋体" w:cs="Times New Roman" w:ascii="Times New Roman" w:hAnsi="Times New Roman"/>
          <w:b/>
          <w:sz w:val="24"/>
          <w:szCs w:val="24"/>
          <w:lang w:eastAsia="hi-IN" w:bidi="hi-IN"/>
        </w:rPr>
        <w:t>6) Выдача результата оказания услуги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После поступления информации о готовности документов, МФЦ не </w:t>
      </w:r>
      <w:r>
        <w:rPr>
          <w:rFonts w:cs="Times New Roman" w:ascii="Times New Roman" w:hAnsi="Times New Roman"/>
          <w:sz w:val="24"/>
          <w:szCs w:val="24"/>
          <w:u w:val="single"/>
        </w:rPr>
        <w:t>позднее дня следующего за днем поступления документов и</w:t>
      </w:r>
      <w:r>
        <w:rPr>
          <w:rFonts w:cs="Times New Roman" w:ascii="Times New Roman" w:hAnsi="Times New Roman"/>
          <w:sz w:val="24"/>
          <w:szCs w:val="24"/>
        </w:rPr>
        <w:t>нформирует Заявителя о готовности документов.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обязана обеспечивать представление в МФЦ для выдачи Заявителю документов, сформированных по результатам рассмотрения заявлений (заявок) и необходимых документов, в срок предоставления результатов услуги Заявителю, предусмотренный нормативными правовыми актами, регулирующими предоставление услуги. 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обращении Заявителя за результатом оказания услуг в МФЦ работник, осуществляющий выдачу документов: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устанавливает личность Заявителя, в том числе проверяет документ, удостоверяющий его личность;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проверяет полномочия Заявителя;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выясняет у Заявителя номер описи;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знакомит Заявителя с перечнем выдаваемых документов;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выдает документы. </w:t>
      </w:r>
    </w:p>
    <w:p>
      <w:pPr>
        <w:pStyle w:val="ListParagraph"/>
        <w:widowControl/>
        <w:numPr>
          <w:ilvl w:val="0"/>
          <w:numId w:val="0"/>
        </w:numPr>
        <w:shd w:val="clear" w:color="000000" w:themeTint="0" w:themeShade="0" w:fill="FFFFFF" w:themeFillTint="0" w:themeFillShade="0"/>
        <w:tabs>
          <w:tab w:val="left" w:pos="4640" w:leader="none"/>
          <w:tab w:val="left" w:pos="5774" w:leader="none"/>
        </w:tabs>
        <w:suppressAutoHyphens w:val="true"/>
        <w:bidi w:val="0"/>
        <w:spacing w:lineRule="atLeast" w:line="10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ru-RU" w:eastAsia="en-US" w:bidi="ar-SA"/>
        </w:rPr>
        <w:t xml:space="preserve">Работник, осуществляющий выдачу документов, отказывает в выдаче документов в случае, если для получения документов обратилось лицо, не являющееся Заявителем, либо обратившееся лицо отказалось предъявить документа, удостоверяющий личность.»  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bookmarkStart w:id="4" w:name="__DdeLink__212_1873219240"/>
      <w:bookmarkEnd w:id="4"/>
      <w:r>
        <w:rPr>
          <w:rFonts w:cs="Times New Roman"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spacing w:before="0" w:after="0"/>
        <w:contextualSpacing/>
        <w:jc w:val="both"/>
        <w:rPr>
          <w:rFonts w:ascii="Calibri" w:hAnsi="Calibri" w:eastAsia="SimSun" w:cs="Calibri"/>
          <w:color w:val="00000A"/>
          <w:sz w:val="24"/>
          <w:szCs w:val="24"/>
          <w:lang w:val="ru-RU" w:eastAsia="en-US" w:bidi="ar-SA"/>
        </w:rPr>
      </w:pPr>
      <w:r>
        <w:rPr>
          <w:rFonts w:eastAsia="SimSun" w:cs="Calibri"/>
          <w:color w:val="00000A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contextualSpacing/>
        <w:jc w:val="both"/>
        <w:rPr>
          <w:rFonts w:ascii="Calibri" w:hAnsi="Calibri" w:eastAsia="SimSun" w:cs="Calibri"/>
          <w:color w:val="00000A"/>
          <w:sz w:val="24"/>
          <w:szCs w:val="24"/>
          <w:lang w:val="ru-RU" w:eastAsia="en-US" w:bidi="ar-SA"/>
        </w:rPr>
      </w:pPr>
      <w:r>
        <w:rPr>
          <w:rFonts w:eastAsia="SimSun" w:cs="Calibri"/>
          <w:color w:val="00000A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contextualSpacing/>
        <w:jc w:val="both"/>
        <w:rPr>
          <w:rFonts w:ascii="Calibri" w:hAnsi="Calibri" w:eastAsia="SimSun" w:cs="Calibri"/>
          <w:color w:val="00000A"/>
          <w:sz w:val="24"/>
          <w:szCs w:val="24"/>
          <w:lang w:val="ru-RU" w:eastAsia="en-US" w:bidi="ar-SA"/>
        </w:rPr>
      </w:pPr>
      <w:r>
        <w:rPr>
          <w:rFonts w:eastAsia="SimSun" w:cs="Calibri"/>
          <w:color w:val="00000A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администрации 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Предгорненского сельского поселения                                 К. Х. Гаджаев</w:t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Выделение"/>
    <w:qFormat/>
    <w:rPr>
      <w:i/>
      <w:iCs/>
    </w:rPr>
  </w:style>
  <w:style w:type="character" w:styleId="WW8Num3z0">
    <w:name w:val="WW8Num3z0"/>
    <w:qFormat/>
    <w:rPr/>
  </w:style>
  <w:style w:type="character" w:styleId="WW8Num6z0">
    <w:name w:val="WW8Num6z0"/>
    <w:qFormat/>
    <w:rPr>
      <w:b/>
    </w:rPr>
  </w:style>
  <w:style w:type="character" w:styleId="WW">
    <w:name w:val="WW-Интернет-ссылка"/>
    <w:qFormat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4"/>
      <w:szCs w:val="24"/>
      <w:u w:val="none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0"/>
      <w:sz w:val="24"/>
      <w:szCs w:val="24"/>
      <w:u w:val="none"/>
      <w:lang w:val="en-US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00"/>
      <w:sz w:val="24"/>
      <w:szCs w:val="24"/>
      <w:u w:val="none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00"/>
      <w:sz w:val="24"/>
      <w:szCs w:val="24"/>
      <w:u w:val="none"/>
      <w:lang w:val="en-US"/>
    </w:rPr>
  </w:style>
  <w:style w:type="character" w:styleId="Style17">
    <w:name w:val="Основной шрифт абзаца"/>
    <w:qFormat/>
    <w:rPr/>
  </w:style>
  <w:style w:type="character" w:styleId="Highlighthighlightactive">
    <w:name w:val="highlight highlight_active"/>
    <w:basedOn w:val="Style17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Nonformat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eastAsia="SimSun" w:cs="Courier New"/>
      <w:color w:val="00000A"/>
      <w:sz w:val="20"/>
      <w:szCs w:val="20"/>
      <w:lang w:val="ru-RU" w:eastAsia="zh-CN"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tLeast" w:line="100"/>
      <w:ind w:firstLine="720"/>
      <w:jc w:val="left"/>
    </w:pPr>
    <w:rPr>
      <w:rFonts w:ascii="Arial" w:hAnsi="Arial" w:eastAsia="SimSun" w:cs="Arial"/>
      <w:color w:val="00000A"/>
      <w:sz w:val="24"/>
      <w:szCs w:val="24"/>
      <w:lang w:val="ru-RU" w:eastAsia="zh-CN" w:bidi="hi-IN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Абзац списка"/>
    <w:basedOn w:val="Normal"/>
    <w:qFormat/>
    <w:pPr>
      <w:spacing w:before="0" w:after="200"/>
      <w:ind w:left="720" w:right="0" w:hanging="0"/>
      <w:contextualSpacing/>
    </w:pPr>
    <w:rPr>
      <w:rFonts w:eastAsia="Times New Roman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;宋体" w:cs="Calibri"/>
      <w:color w:val="00000A"/>
      <w:sz w:val="22"/>
      <w:szCs w:val="22"/>
      <w:lang w:val="ru-RU" w:eastAsia="zh-CN" w:bidi="ar-SA"/>
    </w:rPr>
  </w:style>
  <w:style w:type="numbering" w:styleId="WW8Num3">
    <w:name w:val="WW8Num3"/>
    <w:qFormat/>
  </w:style>
  <w:style w:type="numbering" w:styleId="WW8Num6">
    <w:name w:val="WW8Num6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d-mfc.ru/" TargetMode="External"/><Relationship Id="rId3" Type="http://schemas.openxmlformats.org/officeDocument/2006/relationships/hyperlink" Target="mailto:ud.mfc@mail.ru" TargetMode="External"/><Relationship Id="rId4" Type="http://schemas.openxmlformats.org/officeDocument/2006/relationships/hyperlink" Target="mailto:kazieva_asiyat@mail.ru" TargetMode="External"/><Relationship Id="rId5" Type="http://schemas.openxmlformats.org/officeDocument/2006/relationships/hyperlink" Target="http://mydoc-mk.ru/index.php?go=home" TargetMode="External"/><Relationship Id="rId6" Type="http://schemas.openxmlformats.org/officeDocument/2006/relationships/hyperlink" Target="mailto:mfc-mk@yandex.ru" TargetMode="External"/><Relationship Id="rId7" Type="http://schemas.openxmlformats.org/officeDocument/2006/relationships/hyperlink" Target="mailto:mfts.adygekhabl@mail.ru" TargetMode="External"/><Relationship Id="rId8" Type="http://schemas.openxmlformats.org/officeDocument/2006/relationships/hyperlink" Target="http://mfc-zel.ru/" TargetMode="External"/><Relationship Id="rId9" Type="http://schemas.openxmlformats.org/officeDocument/2006/relationships/hyperlink" Target="mailto:mfc_zel@mail.ru" TargetMode="External"/><Relationship Id="rId10" Type="http://schemas.openxmlformats.org/officeDocument/2006/relationships/hyperlink" Target="http://mfcnr.ru/" TargetMode="External"/><Relationship Id="rId11" Type="http://schemas.openxmlformats.org/officeDocument/2006/relationships/hyperlink" Target="mailto:mfts.nogay@mail.ru" TargetMode="External"/><Relationship Id="rId12" Type="http://schemas.openxmlformats.org/officeDocument/2006/relationships/hyperlink" Target="mailto:urupprmfc@mail.ru" TargetMode="External"/><Relationship Id="rId13" Type="http://schemas.openxmlformats.org/officeDocument/2006/relationships/hyperlink" Target="mailto:mfc.karachaevsk@mail.ru" TargetMode="External"/><Relationship Id="rId14" Type="http://schemas.openxmlformats.org/officeDocument/2006/relationships/hyperlink" Target="mailto:habezmfc@bk.ru" TargetMode="External"/><Relationship Id="rId15" Type="http://schemas.openxmlformats.org/officeDocument/2006/relationships/hyperlink" Target="http://mfc-kmr.ru/" TargetMode="External"/><Relationship Id="rId16" Type="http://schemas.openxmlformats.org/officeDocument/2006/relationships/hyperlink" Target="mailto:krmfc@mail.ru" TargetMode="External"/><Relationship Id="rId17" Type="http://schemas.openxmlformats.org/officeDocument/2006/relationships/hyperlink" Target="mailto:222abaza@list.ru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Application>LibreOffice/5.3.2.2$Windows_x86 LibreOffice_project/6cd4f1ef626f15116896b1d8e1398b56da0d0ee1</Application>
  <Pages>6</Pages>
  <Words>1421</Words>
  <Characters>11414</Characters>
  <CharactersWithSpaces>13106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2010-11-24T05:24:00Z</dcterms:created>
  <dc:creator>Антонина</dc:creator>
  <dc:description/>
  <dc:language>ru-RU</dc:language>
  <cp:lastModifiedBy/>
  <cp:lastPrinted>2019-05-16T16:44:30Z</cp:lastPrinted>
  <dcterms:modified xsi:type="dcterms:W3CDTF">2019-05-16T16:44:49Z</dcterms:modified>
  <cp:revision>28</cp:revision>
  <dc:subject/>
  <dc:title/>
</cp:coreProperties>
</file>