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КАРА ЧАЕВО - ЧЕРКЕССКАЯ РЕСПУБЛИКА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08.05.2019</w:t>
      </w:r>
      <w:r>
        <w:rPr/>
        <w:t xml:space="preserve">                                      с. Предгорное                                  </w:t>
      </w:r>
      <w:r>
        <w:rPr/>
        <w:t>№33</w:t>
      </w:r>
      <w:r>
        <w:rPr/>
        <w:t xml:space="preserve">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Об утверждении муниципальной программы «Профилактика правонарушений на территории  Предгорненского сельского поселения на 2019 – 2021 годы»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06.03.2006 г. № 35 – ФЗ «О противодействии терроризму», Федеральным законом от 25.07.2002 г. № 114-ФЗ «О противодействии экстремистской деятельности»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1. Утвердить  муниципальную программу «Профилактика правонарушений на территории  Предгорненского сельского поселения на 2019-2021 годы» согласно приложению.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обнародованию на информационных стендах  и вступает в силу со дня его подписания.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Предгорненского сельского поселения                                                      К. Х. Гаджаев</w:t>
      </w:r>
    </w:p>
    <w:p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Предгорненского сельского поселения</w:t>
      </w:r>
    </w:p>
    <w:p>
      <w:pPr>
        <w:pStyle w:val="Normal"/>
        <w:jc w:val="right"/>
        <w:rPr/>
      </w:pPr>
      <w:r>
        <w:rPr>
          <w:sz w:val="24"/>
          <w:szCs w:val="24"/>
        </w:rPr>
        <w:t>о</w:t>
      </w:r>
      <w:r>
        <w:rPr>
          <w:sz w:val="24"/>
          <w:szCs w:val="24"/>
        </w:rPr>
        <w:t>т 08.05.2019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  <w:sz w:val="24"/>
          <w:szCs w:val="24"/>
        </w:rPr>
        <w:t>Муниципальная программа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  <w:sz w:val="24"/>
          <w:szCs w:val="24"/>
        </w:rPr>
        <w:t xml:space="preserve">«Профилактика правонарушений на территории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Предгорненского сельского поселения на 2019 – 2021 годы»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  <w:sz w:val="24"/>
          <w:szCs w:val="24"/>
        </w:rPr>
        <w:t>ПАСПОРТ ПРОГРАММЫ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4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30"/>
        <w:gridCol w:w="6014"/>
      </w:tblGrid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правонарушений Предгорненского сельского поселения на 2019-2021 годы» (далее - Программа)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Основание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Федеральный закон от 06.03.2006 г. № 35-ФЗ  </w:t>
            </w:r>
          </w:p>
          <w:p>
            <w:pPr>
              <w:pStyle w:val="ConsPlusNonformat"/>
              <w:widowControl/>
              <w:ind w:left="35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«О противодействии терроризму».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Федеральный закон от 25.07.2002 г. № 114-ФЗ</w:t>
            </w:r>
          </w:p>
          <w:p>
            <w:pPr>
              <w:pStyle w:val="ConsPlusNonformat"/>
              <w:widowControl/>
              <w:ind w:left="35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«О противодействии экстремистской деятельности».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Устав  Предгорненского сельского поселения.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  <w:p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Улучшение состояния общественного порядка на территории Предгорненского сельского поселения.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Предупреждение террористических и экстремистских проявлений на территории Предгорненского сельского поселения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Стабилизация и создание предпосылок для снижения уровня преступности на территории Предгорненского сельского поселения;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.Совершенствование взаимодействия правоохранительных органов и органов местного самоуправления  Предгорненского сельского поселения (далее - поселение), направленных на обеспечение общественной безопасности на территории поселения;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 Совершенствование нормативной правовой базы Предгорненского  сельского поселения по профилактике правонарушений;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7.Сведение к минимуму проявлений терроризма и экстремизма на территории   Предгорненского сельского поселения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2019 - 2021 годы.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 реализуются в течение всего периода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организационные мероприятия;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информационно-аналитические мероприятия;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профилактика правонарушений несовершеннолетних;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организация профилактических мероприятий по месту жительства, в общественных местах;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обеспечение 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Программой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Программой осуществляет администрация Предгорненского сельского поселения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улучшить профилактику правонарушений;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снизить уровень преступлений, совершенных в общественных местах поселения;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снизить уровень преступлений, совершенных несовершеннолетними;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снизить уровень преступлений против собственности;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 повысить уровень доверия населения к правоохранительным органам;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Предгорненского сельского поселения;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Оздоровление криминогенной обстановки на, улицах и других общественных местах.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реализацией Программы осуществляет  администрация Предгорненского сельского поселения.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72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72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1. </w:t>
      </w:r>
      <w:r>
        <w:rPr>
          <w:b/>
          <w:sz w:val="24"/>
          <w:szCs w:val="24"/>
        </w:rPr>
        <w:t>СОДЕРЖАНИЕ ПРОБЛЕМЫ И ОБОСНОВАНИЕ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НЕОБХОДИМОСТИ ЕЕ РЕШЕНИЯ ПРОГРАММНЫМИ МЕТОДАМИ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Стабилизация общественного порядка на территории Предгорненского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Предгорненского сельского поселения во взаимодействии с правоохранительными органами, общественными формированиями и населением.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При реализации муниципальной Программы «Профилактика правонарушений на территории Предгорненского сельского поселения на 2019 - 2021 годы следует учитывать следующие актуальные направления: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Необходимо осуществлять мероприятия по повышению уровня доверия населения к правоохранительным органам.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Муниципальная  программа «Профилактика правонарушений на территории  Предгорненского сельского поселения на 2019-2021 годы» направлена на комплексное решение вопросов формирования эффективного механизма профилактики правонарушений и преступлений, консолидации усилий правоохранительных органов,  администрации  Предгорненского сельского поселения.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2. ОСНОВНЫЕ ЦЕЛИ И ЗАДАЧИ  ПРОГРАММЫ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Основной целью программы является улучшение состояния общественного порядка в Предгорненском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Основными задачами Программы являются: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стабилизация и создание предпосылок для снижения уровня преступности на территории Предгорненского сельского поселения;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совершенствование нормативной правовой базы Предгорненского сельского поселения по профилактике правонарушений;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сведение к минимуму проявлений терроризма и экстремизма на территории Предгорненского сельского поселения.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3.</w:t>
      </w:r>
      <w:r>
        <w:rPr>
          <w:rStyle w:val="Strong"/>
          <w:color w:val="800000"/>
          <w:sz w:val="24"/>
          <w:szCs w:val="24"/>
        </w:rPr>
        <w:t xml:space="preserve">   </w:t>
      </w:r>
      <w:r>
        <w:rPr>
          <w:rStyle w:val="Strong"/>
          <w:sz w:val="24"/>
          <w:szCs w:val="24"/>
        </w:rPr>
        <w:t>СРОКИ И ЭТАПЫ РЕАЛИЗАЦИИ ПРОГРАММЫ</w:t>
      </w:r>
    </w:p>
    <w:p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Программа реализуется в 2019 – 2021 годах. Мероприятия Программы будут выполнятся в соответствии с установленными сроками.</w:t>
      </w:r>
    </w:p>
    <w:p>
      <w:pPr>
        <w:pStyle w:val="NormalWeb"/>
        <w:spacing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4.  МЕХАНИЗМ РЕАЛИЗАЦИИ ПРОГРАММЫ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Программа утверждается постановлением администрации Предгорненского сельского поселения.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Заказчиком по проведению работ является администрация  Предгорненского сельского поселения. Исполнение мероприятий программы осуществляют: Администрация Предгорненского сельского поселения, МКОУ «СОШ с. Предгорное».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Финансирование мероприятий Программы не требуется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5. ПРОГНОЗ ОЖИДАЕМЫХ СОЦИАЛЬНО-ЭКОНОМИЧЕСКИХ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РЕЗУЛЬТАТОВ РЕАЛИЗАЦИИ ПРОГРАММЫ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Реализация программы позволит улучшить состояние общественного порядка через: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улучшение профилактики правонарушений;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снижение общего уровня преступности;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снижение уровня преступлений, совершенных в общественных местах поселения;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снижение уровня преступлений, совершенных несовершеннолетними;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снижение уровня преступлений против собственности;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повышение уровня доверия населения к правоохранительным органам;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szCs w:val="24"/>
        </w:rPr>
      </w:pPr>
      <w:r>
        <w:rPr>
          <w:sz w:val="24"/>
          <w:szCs w:val="24"/>
        </w:rPr>
        <w:t>снижение возможности совершения террористических актов на территории  Предгорненского сельского полселения, устранение причин и условий, способствующих проявлению экстремизма.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6. ПЕРЕЧЕНЬ ОСНОВНЫХ МЕРОПРИЯТИЙ ПРОГРАММЫ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целях выполнения задач реализация программы осуществляется по следующим направлениям: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1) организационные мероприятия;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2) информационно-аналитические мероприятия;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3) профилактика правонарушений несовершеннолетних;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4) организация профилактических мероприятий по месту жительства, в общественных местах;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5)  Профилактика терроризма и экстремизма.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7. СИСТЕМА ОРГАНИЗАЦИИ КОНТРОЛЯ ЗА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ИСПОЛНЕНИЕМ ПРОГРАММЫ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Общий контроль выполнения Программы осуществляется администрацией Предгорненского сельского поселения.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Программа профилактики преступлений и правонарушений на территории Предгорненского сельского поселения  на  2019 – 2021 годы 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Основные  мероприятия программы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36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9"/>
        <w:gridCol w:w="3490"/>
        <w:gridCol w:w="2075"/>
        <w:gridCol w:w="1937"/>
        <w:gridCol w:w="2374"/>
      </w:tblGrid>
      <w:tr>
        <w:trPr>
          <w:trHeight w:val="852" w:hRule="atLeast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280" w:after="28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280" w:after="28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Срок  исполнения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>
        <w:trPr>
          <w:trHeight w:val="1924" w:hRule="atLeast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>
          <w:trHeight w:val="1932" w:hRule="atLeast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/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обучающихся, состоящих на учете в общественном  совете  по делам  несовершеннолетних  и  защите  их  прав, в работу кружков и секций на базе  учреждений культуры,  школы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«с. Предгорное»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/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динамики преступности и правонарушений на территории Предгорненского сельского поселения структуры правонарушений, причин и условий, способствующих их совершению.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/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/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/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Предгорненского сельского поселения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Normal"/>
        <w:jc w:val="both"/>
        <w:rPr/>
      </w:pPr>
      <w:r>
        <w:rPr>
          <w:sz w:val="24"/>
          <w:szCs w:val="24"/>
        </w:rPr>
        <w:t>Предгорненского сельского поселения                                                                   К. Х. Гаджаев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outlineLvl w:val="1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850" w:header="0" w:top="568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32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7f32d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Normal"/>
    <w:qFormat/>
    <w:rsid w:val="007f32d4"/>
    <w:pPr>
      <w:keepNext/>
      <w:widowControl w:val="false"/>
      <w:jc w:val="both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7f32d4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7f32d4"/>
    <w:pPr>
      <w:spacing w:beforeAutospacing="1" w:afterAutospacing="1"/>
    </w:pPr>
    <w:rPr/>
  </w:style>
  <w:style w:type="paragraph" w:styleId="Style17">
    <w:name w:val="Body Text Indent"/>
    <w:basedOn w:val="Normal"/>
    <w:semiHidden/>
    <w:rsid w:val="007f32d4"/>
    <w:pPr>
      <w:widowControl w:val="false"/>
      <w:ind w:firstLine="720"/>
      <w:jc w:val="both"/>
    </w:pPr>
    <w:rPr/>
  </w:style>
  <w:style w:type="paragraph" w:styleId="ConsPlusNonformat" w:customStyle="1">
    <w:name w:val="ConsPlusNonformat"/>
    <w:qFormat/>
    <w:rsid w:val="007f32d4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f32d4"/>
    <w:pPr>
      <w:spacing w:lineRule="auto" w:line="276" w:before="0" w:after="200"/>
      <w:ind w:left="720" w:hanging="0"/>
      <w:contextualSpacing/>
      <w:jc w:val="both"/>
    </w:pPr>
    <w:rPr>
      <w:szCs w:val="22"/>
    </w:rPr>
  </w:style>
  <w:style w:type="paragraph" w:styleId="11" w:customStyle="1">
    <w:name w:val="Знак Знак Знак Знак1 Знак Знак Знак"/>
    <w:basedOn w:val="Normal"/>
    <w:qFormat/>
    <w:rsid w:val="007f32d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LibreOffice/5.3.2.2$Windows_x86 LibreOffice_project/6cd4f1ef626f15116896b1d8e1398b56da0d0ee1</Application>
  <Pages>7</Pages>
  <Words>1382</Words>
  <Characters>11631</Characters>
  <CharactersWithSpaces>13303</CharactersWithSpaces>
  <Paragraphs>168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2017-01-13T12:58:00Z</dcterms:created>
  <dc:creator>______</dc:creator>
  <dc:description/>
  <dc:language>ru-RU</dc:language>
  <cp:lastModifiedBy/>
  <cp:lastPrinted>2019-05-08T15:10:34Z</cp:lastPrinted>
  <dcterms:modified xsi:type="dcterms:W3CDTF">2019-05-08T15:10:37Z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