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center"/>
        <w:rPr/>
      </w:pPr>
      <w:r>
        <w:rPr>
          <w:b/>
        </w:rPr>
        <w:t xml:space="preserve">РОССИЙСКАЯ ФЕДЕРАЦИЯ </w:t>
      </w:r>
    </w:p>
    <w:p>
      <w:pPr>
        <w:pStyle w:val="Normal"/>
        <w:ind w:left="0" w:right="0" w:hanging="0"/>
        <w:jc w:val="center"/>
        <w:rPr/>
      </w:pPr>
      <w:r>
        <w:rPr>
          <w:b/>
        </w:rPr>
        <w:t>КАРАЧАЕВО-ЧЕРКЕССКАЯ РЕСПУБЛИКА</w:t>
      </w:r>
    </w:p>
    <w:p>
      <w:pPr>
        <w:pStyle w:val="Normal"/>
        <w:ind w:left="0" w:right="0" w:hanging="0"/>
        <w:jc w:val="center"/>
        <w:rPr/>
      </w:pPr>
      <w:r>
        <w:rPr>
          <w:b/>
        </w:rPr>
        <w:t>УРУПСКИЙ  МУНИЦИПАЛЬНЫЙ  РАЙОН</w:t>
      </w:r>
    </w:p>
    <w:p>
      <w:pPr>
        <w:pStyle w:val="Normal"/>
        <w:ind w:left="0" w:right="0" w:hanging="0"/>
        <w:jc w:val="center"/>
        <w:rPr/>
      </w:pPr>
      <w:r>
        <w:rPr>
          <w:b/>
        </w:rPr>
        <w:t>СОВЕТ ПРЕДГОРНЕНСКОГО СЕЛЬСКОГО ПОСЕЛЕНИЯ</w:t>
      </w:r>
    </w:p>
    <w:p>
      <w:pPr>
        <w:pStyle w:val="Normal"/>
        <w:ind w:left="0" w:right="0" w:hanging="0"/>
        <w:jc w:val="center"/>
        <w:rPr/>
      </w:pPr>
      <w:r>
        <w:rPr>
          <w:b/>
        </w:rPr>
        <w:t>РЕШЕНИЕ</w:t>
      </w:r>
    </w:p>
    <w:p>
      <w:pPr>
        <w:pStyle w:val="Normal"/>
        <w:ind w:left="0" w:right="0" w:hanging="0"/>
        <w:jc w:val="center"/>
        <w:rPr/>
      </w:pPr>
      <w:r>
        <w:rPr>
          <w:b/>
        </w:rPr>
        <w:t xml:space="preserve"> </w:t>
      </w:r>
    </w:p>
    <w:p>
      <w:pPr>
        <w:pStyle w:val="Normal"/>
        <w:ind w:left="0" w:right="0" w:hanging="0"/>
        <w:rPr/>
      </w:pPr>
      <w:r>
        <w:rPr>
          <w:b/>
        </w:rPr>
        <w:t xml:space="preserve">     </w:t>
      </w:r>
      <w:r>
        <w:rPr>
          <w:b/>
        </w:rPr>
        <w:t>29.07.2021                                          с. Предгорное                                          № 21</w:t>
      </w:r>
    </w:p>
    <w:p>
      <w:pPr>
        <w:pStyle w:val="Normal"/>
        <w:ind w:left="0" w:right="0" w:hanging="0"/>
        <w:jc w:val="both"/>
        <w:rPr/>
      </w:pPr>
      <w:r>
        <w:rPr/>
      </w:r>
    </w:p>
    <w:p>
      <w:pPr>
        <w:pStyle w:val="Normal"/>
        <w:ind w:left="0" w:right="0" w:hanging="0"/>
        <w:jc w:val="both"/>
        <w:rPr/>
      </w:pPr>
      <w:bookmarkStart w:id="0" w:name="__DdeLink__60081_2046838859"/>
      <w:bookmarkEnd w:id="0"/>
      <w:r>
        <w:rPr/>
        <w:t>Об утверждении Правил содержания домашних животных на территории Предгорненского сельского поселения  Урупского района Карачаево-Черкесской Республики</w:t>
      </w:r>
    </w:p>
    <w:p>
      <w:pPr>
        <w:pStyle w:val="Normal"/>
        <w:shd w:fill="FFFFFF"/>
        <w:tabs>
          <w:tab w:val="clear" w:pos="720"/>
          <w:tab w:val="left" w:pos="930" w:leader="none"/>
        </w:tabs>
        <w:ind w:left="0" w:right="0" w:hanging="0"/>
        <w:jc w:val="both"/>
        <w:rPr/>
      </w:pPr>
      <w:r>
        <w:rPr/>
        <w:tab/>
      </w:r>
    </w:p>
    <w:p>
      <w:pPr>
        <w:pStyle w:val="Normal"/>
        <w:ind w:left="0" w:right="0" w:hanging="0"/>
        <w:jc w:val="both"/>
        <w:rPr/>
      </w:pPr>
      <w:r>
        <w:rPr/>
        <w:t xml:space="preserve">В целях решения вопросов местного значения поселения, с целью регулирования отношений в сфере содержания домашних животных, обеспечения безопасности людей от неблагоприятного  физического, санитарного и психологического воздействия домашних животный руководствуясь Федеральным законом от 06.10.2003 года № 131-ФЗ «Об общих принципах организации местного самоуправления в Российской Федерации», </w:t>
      </w:r>
      <w:r>
        <w:rPr>
          <w:spacing w:val="2"/>
        </w:rPr>
        <w:t xml:space="preserve">Федеральным законом от 27.12.2018 № 489-ФЗ «Об ответственном обращении с животными и о внесении изменений в отдельные законодательные акты Российской Федерации» </w:t>
      </w:r>
      <w:r>
        <w:rPr/>
        <w:t>руководствуясь ст. 8 Устава Предгорненского сельского поселения, Совет Предгорненского сельского поселения,</w:t>
      </w:r>
    </w:p>
    <w:p>
      <w:pPr>
        <w:pStyle w:val="Normal"/>
        <w:ind w:left="0" w:right="0" w:firstLine="567"/>
        <w:jc w:val="both"/>
        <w:rPr/>
      </w:pPr>
      <w:r>
        <w:rPr/>
        <w:t xml:space="preserve"> </w:t>
      </w:r>
    </w:p>
    <w:p>
      <w:pPr>
        <w:pStyle w:val="Normal"/>
        <w:ind w:left="0" w:right="0" w:firstLine="567"/>
        <w:rPr/>
      </w:pPr>
      <w:r>
        <w:rPr>
          <w:rFonts w:eastAsia="Times New Roman"/>
        </w:rPr>
        <w:t>РЕШИЛ:</w:t>
      </w:r>
    </w:p>
    <w:p>
      <w:pPr>
        <w:pStyle w:val="Normal"/>
        <w:ind w:left="0" w:right="0" w:firstLine="567"/>
        <w:rPr>
          <w:rFonts w:eastAsia="Times New Roman"/>
        </w:rPr>
      </w:pPr>
      <w:r>
        <w:rPr>
          <w:rFonts w:eastAsia="Times New Roman"/>
        </w:rPr>
      </w:r>
    </w:p>
    <w:p>
      <w:pPr>
        <w:pStyle w:val="Normal"/>
        <w:shd w:fill="FFFFFF"/>
        <w:ind w:left="0" w:right="0" w:firstLine="567"/>
        <w:jc w:val="both"/>
        <w:rPr/>
      </w:pPr>
      <w:r>
        <w:rPr>
          <w:rFonts w:eastAsia="Times New Roman"/>
        </w:rPr>
        <w:t>1. Утвердить Правила содержания домашних животных на территории Предгорненского сельского поселения  Урупского района Карачаево-Черкесской Республики (Приложение).</w:t>
      </w:r>
    </w:p>
    <w:p>
      <w:pPr>
        <w:pStyle w:val="Normal"/>
        <w:shd w:fill="FFFFFF"/>
        <w:ind w:left="0" w:right="0" w:firstLine="567"/>
        <w:jc w:val="both"/>
        <w:rPr/>
      </w:pPr>
      <w:r>
        <w:rPr>
          <w:rFonts w:eastAsia="Times New Roman"/>
        </w:rPr>
        <w:t xml:space="preserve">2. Опубликовать (обнародовать) настоящее решение в установленном законом порядке и разместить на официальном Интернет сайте администрации </w:t>
      </w:r>
      <w:r>
        <w:rPr/>
        <w:t>Предгорненского сельского поселения.</w:t>
      </w:r>
    </w:p>
    <w:p>
      <w:pPr>
        <w:pStyle w:val="ConsNonformat"/>
        <w:widowControl/>
        <w:ind w:left="0" w:right="0" w:firstLine="540"/>
        <w:jc w:val="both"/>
        <w:rPr/>
      </w:pPr>
      <w:r>
        <w:rPr>
          <w:rFonts w:eastAsia="Times New Roman" w:ascii="Times New Roman" w:hAnsi="Times New Roman"/>
          <w:sz w:val="24"/>
        </w:rPr>
        <w:t>3. Настоящее решение вступает в силу со дня официального опубликования.</w:t>
      </w:r>
    </w:p>
    <w:p>
      <w:pPr>
        <w:pStyle w:val="Normal"/>
        <w:ind w:left="0" w:right="0" w:firstLine="567"/>
        <w:jc w:val="both"/>
        <w:rPr/>
      </w:pPr>
      <w:r>
        <w:rPr>
          <w:rFonts w:eastAsia="Times New Roman"/>
        </w:rPr>
        <w:t>4. Контроль за исполнением настоящего решения оставляю за собой.</w:t>
      </w:r>
    </w:p>
    <w:p>
      <w:pPr>
        <w:pStyle w:val="Normal"/>
        <w:ind w:left="0" w:right="0" w:firstLine="567"/>
        <w:jc w:val="both"/>
        <w:rPr>
          <w:rFonts w:eastAsia="Times New Roman"/>
        </w:rPr>
      </w:pPr>
      <w:r>
        <w:rPr>
          <w:rFonts w:eastAsia="Times New Roman"/>
        </w:rPr>
      </w:r>
    </w:p>
    <w:p>
      <w:pPr>
        <w:pStyle w:val="Normal"/>
        <w:ind w:left="0" w:right="0" w:firstLine="567"/>
        <w:jc w:val="both"/>
        <w:rPr>
          <w:rFonts w:eastAsia="Times New Roman"/>
        </w:rPr>
      </w:pPr>
      <w:r>
        <w:rPr>
          <w:rFonts w:eastAsia="Times New Roman"/>
        </w:rPr>
      </w:r>
    </w:p>
    <w:p>
      <w:pPr>
        <w:pStyle w:val="Normal"/>
        <w:shd w:fill="FFFFFF"/>
        <w:ind w:left="0" w:right="0" w:hanging="0"/>
        <w:jc w:val="both"/>
        <w:rPr>
          <w:rFonts w:eastAsia="Times New Roman"/>
        </w:rPr>
      </w:pPr>
      <w:r>
        <w:rPr>
          <w:rFonts w:eastAsia="Times New Roman"/>
        </w:rPr>
      </w:r>
    </w:p>
    <w:p>
      <w:pPr>
        <w:pStyle w:val="Normal"/>
        <w:ind w:left="0" w:right="0" w:hanging="0"/>
        <w:jc w:val="both"/>
        <w:rPr/>
      </w:pPr>
      <w:r>
        <w:rPr>
          <w:rFonts w:eastAsia="Times New Roman"/>
        </w:rPr>
        <w:t>Глава (Председатель Совета)</w:t>
      </w:r>
    </w:p>
    <w:p>
      <w:pPr>
        <w:pStyle w:val="Normal"/>
        <w:ind w:left="0" w:right="0" w:hanging="0"/>
        <w:jc w:val="both"/>
        <w:rPr/>
      </w:pPr>
      <w:r>
        <w:rPr>
          <w:rFonts w:eastAsia="Times New Roman"/>
        </w:rPr>
        <w:t xml:space="preserve">Предгорненского  сельского поселения                                         Р. О. Хубиев  </w:t>
      </w:r>
    </w:p>
    <w:p>
      <w:pPr>
        <w:pStyle w:val="Normal"/>
        <w:widowControl w:val="false"/>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0" w:right="0" w:hanging="0"/>
        <w:jc w:val="both"/>
        <w:rPr>
          <w:rFonts w:eastAsia="Times New Roman"/>
          <w:lang w:eastAsia="en-US"/>
        </w:rPr>
      </w:pPr>
      <w:r>
        <w:rPr>
          <w:rFonts w:eastAsia="Times New Roman"/>
          <w:lang w:eastAsia="en-US"/>
        </w:rPr>
      </w:r>
    </w:p>
    <w:p>
      <w:pPr>
        <w:pStyle w:val="ListParagraph"/>
        <w:ind w:left="6946" w:right="0" w:hanging="0"/>
        <w:jc w:val="right"/>
        <w:rPr/>
      </w:pPr>
      <w:r>
        <w:rPr>
          <w:rFonts w:eastAsia="Times New Roman"/>
          <w:lang w:eastAsia="en-US"/>
        </w:rPr>
        <w:t>Приложение к решению  Предгорненского сельского поселения</w:t>
      </w:r>
    </w:p>
    <w:p>
      <w:pPr>
        <w:pStyle w:val="ListParagraph"/>
        <w:ind w:left="6946" w:right="0" w:hanging="0"/>
        <w:jc w:val="both"/>
        <w:rPr/>
      </w:pPr>
      <w:r>
        <w:rPr>
          <w:rFonts w:eastAsia="Times New Roman"/>
          <w:lang w:eastAsia="en-US"/>
        </w:rPr>
        <w:t xml:space="preserve">   </w:t>
      </w:r>
      <w:r>
        <w:rPr>
          <w:rFonts w:eastAsia="Times New Roman"/>
          <w:lang w:eastAsia="en-US"/>
        </w:rPr>
        <w:t xml:space="preserve">от 29.07.2021 № 21  </w:t>
      </w:r>
    </w:p>
    <w:p>
      <w:pPr>
        <w:pStyle w:val="ListParagraph"/>
        <w:ind w:left="0" w:right="0" w:hanging="0"/>
        <w:jc w:val="both"/>
        <w:rPr>
          <w:rFonts w:eastAsia="Times New Roman"/>
        </w:rPr>
      </w:pPr>
      <w:r>
        <w:rPr>
          <w:rFonts w:eastAsia="Times New Roman"/>
        </w:rPr>
      </w:r>
    </w:p>
    <w:p>
      <w:pPr>
        <w:pStyle w:val="Normal"/>
        <w:ind w:left="0" w:right="0" w:firstLine="540"/>
        <w:jc w:val="center"/>
        <w:rPr/>
      </w:pPr>
      <w:r>
        <w:rPr>
          <w:rFonts w:eastAsia="Times New Roman"/>
          <w:b/>
          <w:lang w:eastAsia="en-US"/>
        </w:rPr>
        <w:t>ПРАВИЛА</w:t>
      </w:r>
    </w:p>
    <w:p>
      <w:pPr>
        <w:pStyle w:val="Normal"/>
        <w:ind w:left="0" w:right="0" w:hanging="0"/>
        <w:jc w:val="center"/>
        <w:rPr/>
      </w:pPr>
      <w:r>
        <w:rPr>
          <w:rFonts w:eastAsia="Times New Roman"/>
          <w:b/>
          <w:lang w:eastAsia="en-US"/>
        </w:rPr>
        <w:t>содержания домашних животных на территории</w:t>
      </w:r>
      <w:r>
        <w:rPr>
          <w:rFonts w:eastAsia="Times New Roman"/>
          <w:lang w:eastAsia="en-US"/>
        </w:rPr>
        <w:t xml:space="preserve"> </w:t>
      </w:r>
      <w:r>
        <w:rPr>
          <w:rFonts w:eastAsia="Times New Roman"/>
          <w:b/>
          <w:lang w:eastAsia="en-US"/>
        </w:rPr>
        <w:t xml:space="preserve"> Предгорненского сельского поселения</w:t>
      </w:r>
    </w:p>
    <w:p>
      <w:pPr>
        <w:pStyle w:val="Normal"/>
        <w:ind w:left="0" w:right="0" w:hanging="0"/>
        <w:jc w:val="center"/>
        <w:rPr>
          <w:rFonts w:eastAsia="Times New Roman"/>
          <w:b/>
          <w:b/>
          <w:lang w:eastAsia="en-US"/>
        </w:rPr>
      </w:pPr>
      <w:r>
        <w:rPr>
          <w:rFonts w:eastAsia="Times New Roman"/>
          <w:b/>
          <w:lang w:eastAsia="en-US"/>
        </w:rPr>
      </w:r>
    </w:p>
    <w:p>
      <w:pPr>
        <w:pStyle w:val="ListParagraph"/>
        <w:numPr>
          <w:ilvl w:val="0"/>
          <w:numId w:val="1"/>
        </w:numPr>
        <w:rPr/>
      </w:pPr>
      <w:r>
        <w:rPr>
          <w:rFonts w:eastAsia="Times New Roman"/>
          <w:b/>
          <w:lang w:eastAsia="en-US"/>
        </w:rPr>
        <w:t>Общие положения.</w:t>
      </w:r>
    </w:p>
    <w:p>
      <w:pPr>
        <w:pStyle w:val="Normal"/>
        <w:ind w:left="0" w:right="0" w:hanging="0"/>
        <w:jc w:val="both"/>
        <w:rPr>
          <w:rFonts w:eastAsia="Times New Roman"/>
          <w:lang w:eastAsia="en-US"/>
        </w:rPr>
      </w:pPr>
      <w:r>
        <w:rPr>
          <w:rFonts w:eastAsia="Times New Roman"/>
          <w:lang w:eastAsia="en-US"/>
        </w:rPr>
      </w:r>
    </w:p>
    <w:p>
      <w:pPr>
        <w:pStyle w:val="Normal"/>
        <w:ind w:left="0" w:right="0" w:hanging="0"/>
        <w:jc w:val="both"/>
        <w:rPr/>
      </w:pPr>
      <w:r>
        <w:rPr>
          <w:rFonts w:eastAsia="Times New Roman"/>
          <w:lang w:eastAsia="en-US"/>
        </w:rPr>
        <w:t xml:space="preserve">          </w:t>
      </w:r>
      <w:r>
        <w:rPr>
          <w:rFonts w:eastAsia="Times New Roman"/>
          <w:lang w:eastAsia="en-US"/>
        </w:rPr>
        <w:t xml:space="preserve">Настоящие Правила содержания домашних животных на территории </w:t>
      </w:r>
      <w:r>
        <w:rPr>
          <w:rFonts w:eastAsia="Times New Roman"/>
          <w:b w:val="false"/>
          <w:lang w:eastAsia="en-US"/>
        </w:rPr>
        <w:t>Предгорненского</w:t>
      </w:r>
      <w:r>
        <w:rPr>
          <w:rFonts w:eastAsia="Times New Roman"/>
          <w:lang w:eastAsia="en-US"/>
        </w:rPr>
        <w:t xml:space="preserve"> сельского поселения (далее – Правила) устанавливают требования к условиям содержания домашних животных, регистрации домашних животных, порядку выгула собак, </w:t>
      </w:r>
      <w:r>
        <w:rPr>
          <w:rFonts w:eastAsia="Times New Roman"/>
          <w:b/>
        </w:rPr>
        <w:t xml:space="preserve"> </w:t>
      </w:r>
      <w:r>
        <w:rPr>
          <w:rFonts w:eastAsia="Times New Roman"/>
        </w:rPr>
        <w:t>содержание крупного рогатого скота,  мелкого рогатого скота, свиней, лошадей, содержание мелких животных и птицы.</w:t>
      </w:r>
    </w:p>
    <w:p>
      <w:pPr>
        <w:pStyle w:val="Normal"/>
        <w:tabs>
          <w:tab w:val="clear" w:pos="720"/>
          <w:tab w:val="left" w:pos="993" w:leader="none"/>
        </w:tabs>
        <w:spacing w:before="0" w:after="0"/>
        <w:ind w:left="0" w:right="0" w:hanging="0"/>
        <w:contextualSpacing/>
        <w:jc w:val="both"/>
        <w:rPr/>
      </w:pPr>
      <w:r>
        <w:rPr>
          <w:rFonts w:eastAsia="Times New Roman"/>
          <w:lang w:eastAsia="en-US"/>
        </w:rPr>
        <w:t>1.1. Настоящие Правила разработаны в соответствии с Федеральным законом "О санитарно - эпидемиологическом благополучии населения", Законом Российской Федерации "О ветеринарии" и направлены на реализацию законных прав и свобод граждан, обеспечение санитарно - эпидемиологического и ветеринарного благополучия, охрану здоровья и жизни людей. Правила разработаны на основании действующих законов Российской Федерации и Ростовской области, других нормативно-правовых актов, определяющих требования к содержанию домашних животных в городском поселении, санитарному состоянию городских территорий и защите животных.</w:t>
      </w:r>
    </w:p>
    <w:p>
      <w:pPr>
        <w:pStyle w:val="Normal"/>
        <w:tabs>
          <w:tab w:val="clear" w:pos="720"/>
          <w:tab w:val="left" w:pos="993" w:leader="none"/>
        </w:tabs>
        <w:spacing w:before="0" w:after="0"/>
        <w:ind w:left="0" w:right="0" w:hanging="0"/>
        <w:contextualSpacing/>
        <w:jc w:val="both"/>
        <w:rPr/>
      </w:pPr>
      <w:r>
        <w:rPr>
          <w:rFonts w:eastAsia="Times New Roman"/>
          <w:lang w:eastAsia="en-US"/>
        </w:rPr>
        <w:t>1.2.  Настоящие Правила распространяются на всех владельцев домашних животных, включая организации независимо от формы собственности и ведомственной подчиненности (далее - владелец), находящихся на территории Предгорненского сельского поселения.</w:t>
      </w:r>
    </w:p>
    <w:p>
      <w:pPr>
        <w:pStyle w:val="Normal"/>
        <w:tabs>
          <w:tab w:val="clear" w:pos="720"/>
          <w:tab w:val="left" w:pos="993" w:leader="none"/>
        </w:tabs>
        <w:spacing w:before="0" w:after="0"/>
        <w:ind w:left="0" w:right="0" w:hanging="0"/>
        <w:contextualSpacing/>
        <w:jc w:val="both"/>
        <w:rPr/>
      </w:pPr>
      <w:r>
        <w:rPr>
          <w:rFonts w:eastAsia="Times New Roman"/>
          <w:lang w:eastAsia="en-US"/>
        </w:rPr>
        <w:t>1.3. 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w:t>
      </w:r>
    </w:p>
    <w:p>
      <w:pPr>
        <w:pStyle w:val="Normal"/>
        <w:tabs>
          <w:tab w:val="clear" w:pos="720"/>
          <w:tab w:val="left" w:pos="567" w:leader="none"/>
          <w:tab w:val="left" w:pos="993" w:leader="none"/>
        </w:tabs>
        <w:ind w:left="0" w:right="0" w:hanging="0"/>
        <w:jc w:val="both"/>
        <w:rPr/>
      </w:pPr>
      <w:r>
        <w:rPr>
          <w:rFonts w:eastAsia="Times New Roman"/>
          <w:lang w:eastAsia="en-US"/>
        </w:rPr>
        <w:t>1.4. При регистрации и перерегистрации собственники домашних животных предъявляют в орган регистрации документ, удостоверяющий личность собственника, а также регистрационное свидетельство домашнего животного.</w:t>
      </w:r>
    </w:p>
    <w:p>
      <w:pPr>
        <w:pStyle w:val="Normal"/>
        <w:ind w:left="0" w:right="0" w:hanging="0"/>
        <w:jc w:val="both"/>
        <w:rPr/>
      </w:pPr>
      <w:r>
        <w:rPr>
          <w:rFonts w:eastAsia="Times New Roman"/>
        </w:rPr>
        <w:t>1.5. Настоящие Правила определяют:</w:t>
      </w:r>
    </w:p>
    <w:p>
      <w:pPr>
        <w:pStyle w:val="Normal"/>
        <w:ind w:left="0" w:right="0" w:hanging="0"/>
        <w:jc w:val="both"/>
        <w:rPr/>
      </w:pPr>
      <w:r>
        <w:rPr>
          <w:rFonts w:eastAsia="Times New Roman"/>
        </w:rPr>
        <w:t>- условия содержания домашних животных и порядок их выгула;</w:t>
      </w:r>
    </w:p>
    <w:p>
      <w:pPr>
        <w:pStyle w:val="Normal"/>
        <w:ind w:left="0" w:right="0" w:hanging="0"/>
        <w:jc w:val="both"/>
        <w:rPr/>
      </w:pPr>
      <w:r>
        <w:rPr>
          <w:rFonts w:eastAsia="Times New Roman"/>
        </w:rPr>
        <w:t>- права и обязанности владельцев домашних животных</w:t>
      </w:r>
    </w:p>
    <w:p>
      <w:pPr>
        <w:pStyle w:val="Normal"/>
        <w:ind w:left="0" w:right="0" w:hanging="0"/>
        <w:jc w:val="both"/>
        <w:rPr/>
      </w:pPr>
      <w:r>
        <w:rPr>
          <w:rFonts w:eastAsia="Times New Roman"/>
        </w:rPr>
        <w:t>- порядок захоронения, утилизации трупов (останков) домашних и безнадзорных животных.</w:t>
      </w:r>
    </w:p>
    <w:p>
      <w:pPr>
        <w:pStyle w:val="Normal"/>
        <w:tabs>
          <w:tab w:val="clear" w:pos="720"/>
          <w:tab w:val="left" w:pos="567" w:leader="none"/>
          <w:tab w:val="left" w:pos="993" w:leader="none"/>
        </w:tabs>
        <w:ind w:left="0" w:right="0" w:hanging="0"/>
        <w:jc w:val="both"/>
        <w:rPr/>
      </w:pPr>
      <w:r>
        <w:rPr>
          <w:rFonts w:eastAsia="Times New Roman"/>
          <w:lang w:eastAsia="en-US"/>
        </w:rPr>
        <w:t>1.6. В тексте настоящих Правил понятия и термины используются в следующих значениях:</w:t>
      </w:r>
    </w:p>
    <w:p>
      <w:pPr>
        <w:pStyle w:val="Normal"/>
        <w:tabs>
          <w:tab w:val="clear" w:pos="720"/>
          <w:tab w:val="left" w:pos="567" w:leader="none"/>
          <w:tab w:val="left" w:pos="993" w:leader="none"/>
        </w:tabs>
        <w:ind w:left="0" w:right="0" w:hanging="0"/>
        <w:jc w:val="both"/>
        <w:rPr/>
      </w:pPr>
      <w:r>
        <w:rPr>
          <w:rFonts w:eastAsia="Times New Roman"/>
          <w:lang w:eastAsia="en-US"/>
        </w:rPr>
        <w:t xml:space="preserve">         </w:t>
      </w:r>
      <w:r>
        <w:rPr>
          <w:rFonts w:eastAsia="Times New Roman"/>
          <w:lang w:eastAsia="en-US"/>
        </w:rPr>
        <w:t>к домашним животным относятся:</w:t>
      </w:r>
    </w:p>
    <w:p>
      <w:pPr>
        <w:pStyle w:val="Normal"/>
        <w:tabs>
          <w:tab w:val="clear" w:pos="720"/>
          <w:tab w:val="left" w:pos="567" w:leader="none"/>
          <w:tab w:val="left" w:pos="993" w:leader="none"/>
        </w:tabs>
        <w:ind w:left="0" w:right="0" w:hanging="0"/>
        <w:jc w:val="both"/>
        <w:rPr/>
      </w:pPr>
      <w:r>
        <w:rPr>
          <w:rFonts w:eastAsia="Times New Roman"/>
          <w:lang w:eastAsia="en-US"/>
        </w:rPr>
        <w:t>- лошади, крупный рогатый скот, мелкий рогатый скот;</w:t>
      </w:r>
    </w:p>
    <w:p>
      <w:pPr>
        <w:pStyle w:val="Normal"/>
        <w:tabs>
          <w:tab w:val="clear" w:pos="720"/>
          <w:tab w:val="left" w:pos="567" w:leader="none"/>
          <w:tab w:val="left" w:pos="993" w:leader="none"/>
        </w:tabs>
        <w:ind w:left="0" w:right="0" w:hanging="0"/>
        <w:jc w:val="both"/>
        <w:rPr/>
      </w:pPr>
      <w:r>
        <w:rPr>
          <w:rFonts w:eastAsia="Times New Roman"/>
          <w:lang w:eastAsia="en-US"/>
        </w:rPr>
        <w:t>- свиньи;</w:t>
      </w:r>
    </w:p>
    <w:p>
      <w:pPr>
        <w:pStyle w:val="Normal"/>
        <w:tabs>
          <w:tab w:val="clear" w:pos="720"/>
          <w:tab w:val="left" w:pos="567" w:leader="none"/>
          <w:tab w:val="left" w:pos="993" w:leader="none"/>
        </w:tabs>
        <w:ind w:left="0" w:right="0" w:hanging="0"/>
        <w:jc w:val="both"/>
        <w:rPr/>
      </w:pPr>
      <w:r>
        <w:rPr>
          <w:rFonts w:eastAsia="Times New Roman"/>
          <w:lang w:eastAsia="en-US"/>
        </w:rPr>
        <w:t>- собаки и кошки;</w:t>
      </w:r>
    </w:p>
    <w:p>
      <w:pPr>
        <w:pStyle w:val="Normal"/>
        <w:tabs>
          <w:tab w:val="clear" w:pos="720"/>
          <w:tab w:val="left" w:pos="567" w:leader="none"/>
          <w:tab w:val="left" w:pos="993" w:leader="none"/>
        </w:tabs>
        <w:ind w:left="0" w:right="0" w:hanging="0"/>
        <w:jc w:val="both"/>
        <w:rPr/>
      </w:pPr>
      <w:r>
        <w:rPr>
          <w:rFonts w:eastAsia="Times New Roman"/>
          <w:lang w:eastAsia="en-US"/>
        </w:rPr>
        <w:t>- любые экзотические и декоративные животные;</w:t>
      </w:r>
    </w:p>
    <w:p>
      <w:pPr>
        <w:pStyle w:val="Normal"/>
        <w:tabs>
          <w:tab w:val="clear" w:pos="720"/>
          <w:tab w:val="left" w:pos="567" w:leader="none"/>
          <w:tab w:val="left" w:pos="993" w:leader="none"/>
        </w:tabs>
        <w:ind w:left="0" w:right="0" w:hanging="0"/>
        <w:jc w:val="both"/>
        <w:rPr/>
      </w:pPr>
      <w:r>
        <w:rPr>
          <w:rFonts w:eastAsia="Times New Roman"/>
          <w:lang w:eastAsia="en-US"/>
        </w:rPr>
        <w:t>- кролики, нутрии;</w:t>
      </w:r>
    </w:p>
    <w:p>
      <w:pPr>
        <w:pStyle w:val="Normal"/>
        <w:tabs>
          <w:tab w:val="clear" w:pos="720"/>
          <w:tab w:val="left" w:pos="567" w:leader="none"/>
          <w:tab w:val="left" w:pos="993" w:leader="none"/>
        </w:tabs>
        <w:ind w:left="0" w:right="0" w:hanging="0"/>
        <w:jc w:val="both"/>
        <w:rPr/>
      </w:pPr>
      <w:r>
        <w:rPr>
          <w:rFonts w:eastAsia="Times New Roman"/>
          <w:lang w:eastAsia="en-US"/>
        </w:rPr>
        <w:t>- куры, гуси, утки, индюки и другие, экзотические и декоративные птицы;</w:t>
      </w:r>
    </w:p>
    <w:p>
      <w:pPr>
        <w:pStyle w:val="Normal"/>
        <w:tabs>
          <w:tab w:val="clear" w:pos="720"/>
          <w:tab w:val="left" w:pos="567" w:leader="none"/>
          <w:tab w:val="left" w:pos="993" w:leader="none"/>
        </w:tabs>
        <w:ind w:left="0" w:right="0" w:hanging="0"/>
        <w:jc w:val="both"/>
        <w:rPr>
          <w:rFonts w:eastAsia="Times New Roman"/>
          <w:lang w:eastAsia="en-US"/>
        </w:rPr>
      </w:pPr>
      <w:r>
        <w:rPr>
          <w:rFonts w:eastAsia="Times New Roman"/>
          <w:lang w:eastAsia="en-US"/>
        </w:rPr>
      </w:r>
    </w:p>
    <w:p>
      <w:pPr>
        <w:pStyle w:val="Normal"/>
        <w:tabs>
          <w:tab w:val="clear" w:pos="720"/>
          <w:tab w:val="left" w:pos="567" w:leader="none"/>
          <w:tab w:val="left" w:pos="993" w:leader="none"/>
        </w:tabs>
        <w:ind w:left="0" w:right="0" w:hanging="0"/>
        <w:jc w:val="both"/>
        <w:rPr/>
      </w:pPr>
      <w:r>
        <w:rPr>
          <w:rFonts w:eastAsia="Times New Roman"/>
          <w:lang w:eastAsia="en-US"/>
        </w:rPr>
        <w:t xml:space="preserve">- </w:t>
      </w:r>
      <w:r>
        <w:rPr>
          <w:rFonts w:eastAsia="Times New Roman"/>
          <w:b/>
          <w:lang w:eastAsia="en-US"/>
        </w:rPr>
        <w:t>владельцы домашних животных</w:t>
      </w:r>
      <w:r>
        <w:rPr>
          <w:rFonts w:eastAsia="Times New Roman"/>
          <w:lang w:eastAsia="en-US"/>
        </w:rPr>
        <w:t xml:space="preserve"> – юридические и (или) физические лица, имеющие домашних животных на праве собственности, на содержании, в использовании или на иных правах, установленных законодательством РФ.</w:t>
      </w:r>
    </w:p>
    <w:p>
      <w:pPr>
        <w:pStyle w:val="Normal"/>
        <w:tabs>
          <w:tab w:val="clear" w:pos="720"/>
          <w:tab w:val="left" w:pos="567" w:leader="none"/>
          <w:tab w:val="left" w:pos="993" w:leader="none"/>
        </w:tabs>
        <w:ind w:left="0" w:right="0" w:hanging="0"/>
        <w:jc w:val="both"/>
        <w:rPr/>
      </w:pPr>
      <w:r>
        <w:rPr>
          <w:rFonts w:eastAsia="Times New Roman"/>
          <w:lang w:eastAsia="en-US"/>
        </w:rPr>
        <w:t xml:space="preserve">- </w:t>
      </w:r>
      <w:r>
        <w:rPr>
          <w:rFonts w:eastAsia="Times New Roman"/>
          <w:b/>
          <w:lang w:eastAsia="en-US"/>
        </w:rPr>
        <w:t>безнадзорные животные</w:t>
      </w:r>
      <w:r>
        <w:rPr>
          <w:rFonts w:eastAsia="Times New Roman"/>
          <w:lang w:eastAsia="en-US"/>
        </w:rPr>
        <w:t xml:space="preserve"> – животные, находящиеся в общественных местах без сопровождающего лица, за исключением случаев, когда животное временно находится на привязи около зданий, строений, сооружений;</w:t>
      </w:r>
    </w:p>
    <w:p>
      <w:pPr>
        <w:pStyle w:val="Normal"/>
        <w:tabs>
          <w:tab w:val="clear" w:pos="720"/>
          <w:tab w:val="left" w:pos="567" w:leader="none"/>
          <w:tab w:val="left" w:pos="993" w:leader="none"/>
        </w:tabs>
        <w:ind w:left="0" w:right="0" w:hanging="0"/>
        <w:jc w:val="both"/>
        <w:rPr/>
      </w:pPr>
      <w:r>
        <w:rPr>
          <w:rFonts w:eastAsia="Times New Roman"/>
          <w:lang w:eastAsia="en-US"/>
        </w:rPr>
        <w:t>-животные, находящиеся на закрытых территориях принадлежащих физическим и юридическим лицам всех форм собственности, и не стоящих на балансе физических и юридических лиц;</w:t>
      </w:r>
    </w:p>
    <w:p>
      <w:pPr>
        <w:pStyle w:val="Normal"/>
        <w:tabs>
          <w:tab w:val="clear" w:pos="720"/>
          <w:tab w:val="left" w:pos="567" w:leader="none"/>
          <w:tab w:val="left" w:pos="993" w:leader="none"/>
        </w:tabs>
        <w:ind w:left="0" w:right="0" w:hanging="0"/>
        <w:jc w:val="both"/>
        <w:rPr/>
      </w:pPr>
      <w:r>
        <w:rPr>
          <w:rFonts w:eastAsia="Times New Roman"/>
          <w:lang w:eastAsia="en-US"/>
        </w:rPr>
        <w:t>-</w:t>
      </w:r>
      <w:r>
        <w:rPr>
          <w:rFonts w:eastAsia="Times New Roman"/>
          <w:b/>
          <w:lang w:eastAsia="en-US"/>
        </w:rPr>
        <w:t>собаки, требующие особой ответственности владельца</w:t>
      </w:r>
      <w:r>
        <w:rPr>
          <w:rFonts w:eastAsia="Times New Roman"/>
          <w:lang w:eastAsia="en-US"/>
        </w:rPr>
        <w:t xml:space="preserve">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50 см.;</w:t>
      </w:r>
    </w:p>
    <w:p>
      <w:pPr>
        <w:pStyle w:val="Normal"/>
        <w:tabs>
          <w:tab w:val="clear" w:pos="720"/>
          <w:tab w:val="left" w:pos="567" w:leader="none"/>
          <w:tab w:val="left" w:pos="993" w:leader="none"/>
        </w:tabs>
        <w:ind w:left="0" w:right="0" w:hanging="0"/>
        <w:jc w:val="both"/>
        <w:rPr/>
      </w:pPr>
      <w:r>
        <w:rPr>
          <w:rFonts w:eastAsia="Times New Roman"/>
          <w:b/>
          <w:lang w:eastAsia="en-US"/>
        </w:rPr>
        <w:t>- свободный выгул</w:t>
      </w:r>
      <w:r>
        <w:rPr>
          <w:rFonts w:eastAsia="Times New Roman"/>
          <w:lang w:eastAsia="en-US"/>
        </w:rPr>
        <w:t xml:space="preserve"> – выгул домашних животных без поводка и намордника;</w:t>
      </w:r>
    </w:p>
    <w:p>
      <w:pPr>
        <w:pStyle w:val="Normal"/>
        <w:tabs>
          <w:tab w:val="clear" w:pos="720"/>
          <w:tab w:val="left" w:pos="567" w:leader="none"/>
          <w:tab w:val="left" w:pos="993" w:leader="none"/>
        </w:tabs>
        <w:ind w:left="0" w:right="0" w:hanging="0"/>
        <w:jc w:val="both"/>
        <w:rPr/>
      </w:pPr>
      <w:r>
        <w:rPr>
          <w:rFonts w:eastAsia="Times New Roman"/>
          <w:b/>
          <w:lang w:eastAsia="en-US"/>
        </w:rPr>
        <w:t>- короткий поводок</w:t>
      </w:r>
      <w:r>
        <w:rPr>
          <w:rFonts w:eastAsia="Times New Roman"/>
          <w:lang w:eastAsia="en-US"/>
        </w:rPr>
        <w:t xml:space="preserve"> – поводок длиной не более 0,8 метра;</w:t>
      </w:r>
    </w:p>
    <w:p>
      <w:pPr>
        <w:pStyle w:val="Normal"/>
        <w:tabs>
          <w:tab w:val="clear" w:pos="720"/>
          <w:tab w:val="left" w:pos="567" w:leader="none"/>
          <w:tab w:val="left" w:pos="993" w:leader="none"/>
        </w:tabs>
        <w:ind w:left="0" w:right="0" w:hanging="0"/>
        <w:jc w:val="both"/>
        <w:rPr/>
      </w:pPr>
      <w:r>
        <w:rPr>
          <w:rFonts w:eastAsia="Times New Roman"/>
          <w:b/>
          <w:lang w:eastAsia="en-US"/>
        </w:rPr>
        <w:t>-отлов безнадзорных домашних животных</w:t>
      </w:r>
      <w:r>
        <w:rPr>
          <w:rFonts w:eastAsia="Times New Roman"/>
          <w:lang w:eastAsia="en-US"/>
        </w:rPr>
        <w:t xml:space="preserve"> – деятельность организаций, индивидуальных предпринимателей, имеющих лицензию, специальное оборудование, технику и иные средства для осуществления отлова, изоляции, умерщвления и утилизации домашних животных.</w:t>
      </w:r>
    </w:p>
    <w:p>
      <w:pPr>
        <w:pStyle w:val="Normal"/>
        <w:tabs>
          <w:tab w:val="clear" w:pos="720"/>
          <w:tab w:val="left" w:pos="567" w:leader="none"/>
          <w:tab w:val="left" w:pos="993" w:leader="none"/>
        </w:tabs>
        <w:ind w:left="0" w:right="0" w:hanging="0"/>
        <w:jc w:val="both"/>
        <w:rPr/>
      </w:pPr>
      <w:r>
        <w:rPr>
          <w:rFonts w:eastAsia="Times New Roman"/>
          <w:b/>
          <w:lang w:eastAsia="en-US"/>
        </w:rPr>
        <w:t xml:space="preserve">       </w:t>
      </w:r>
    </w:p>
    <w:p>
      <w:pPr>
        <w:pStyle w:val="Normal"/>
        <w:tabs>
          <w:tab w:val="clear" w:pos="720"/>
          <w:tab w:val="left" w:pos="567" w:leader="none"/>
          <w:tab w:val="left" w:pos="993" w:leader="none"/>
        </w:tabs>
        <w:ind w:left="0" w:right="0" w:hanging="0"/>
        <w:jc w:val="center"/>
        <w:rPr/>
      </w:pPr>
      <w:r>
        <w:rPr>
          <w:rFonts w:eastAsia="Times New Roman"/>
          <w:b/>
          <w:lang w:eastAsia="en-US"/>
        </w:rPr>
        <w:t>2. Содержание домашних животных (кошек, собак).</w:t>
      </w:r>
    </w:p>
    <w:p>
      <w:pPr>
        <w:pStyle w:val="Normal"/>
        <w:ind w:left="0" w:right="0" w:hanging="0"/>
        <w:jc w:val="center"/>
        <w:rPr>
          <w:rFonts w:eastAsia="Times New Roman"/>
          <w:lang w:eastAsia="en-US"/>
        </w:rPr>
      </w:pPr>
      <w:r>
        <w:rPr>
          <w:rFonts w:eastAsia="Times New Roman"/>
          <w:lang w:eastAsia="en-US"/>
        </w:rPr>
      </w:r>
    </w:p>
    <w:p>
      <w:pPr>
        <w:pStyle w:val="Normal"/>
        <w:tabs>
          <w:tab w:val="clear" w:pos="720"/>
          <w:tab w:val="left" w:pos="0" w:leader="none"/>
        </w:tabs>
        <w:ind w:left="0" w:right="0" w:hanging="0"/>
        <w:jc w:val="both"/>
        <w:rPr/>
      </w:pPr>
      <w:r>
        <w:rPr>
          <w:rFonts w:eastAsia="Times New Roman"/>
          <w:lang w:eastAsia="en-US"/>
        </w:rPr>
        <w:t>2.1. Содержание домашних животных в квартирах (жилых помещениях), занятых несколькими семьями, возможно только с согласия всех проживающих, достигших возраста 18 лет.</w:t>
      </w:r>
    </w:p>
    <w:p>
      <w:pPr>
        <w:pStyle w:val="Normal"/>
        <w:tabs>
          <w:tab w:val="clear" w:pos="720"/>
          <w:tab w:val="left" w:pos="0" w:leader="none"/>
        </w:tabs>
        <w:spacing w:before="0" w:after="0"/>
        <w:ind w:left="0" w:right="0" w:hanging="0"/>
        <w:jc w:val="both"/>
        <w:rPr/>
      </w:pPr>
      <w:r>
        <w:rPr>
          <w:rFonts w:eastAsia="Times New Roman"/>
          <w:lang w:eastAsia="en-US"/>
        </w:rPr>
        <w:t>2.2.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коридорах, на технических этажах, чердаках, в подвалах, а также на балконах и лоджиях. Запрещается организовывать в квартирах приюты и питомники. Запрещается содержание более 2-х собак в одной квартире, требующих особой ответственности владельца.</w:t>
      </w:r>
    </w:p>
    <w:p>
      <w:pPr>
        <w:pStyle w:val="Normal"/>
        <w:tabs>
          <w:tab w:val="clear" w:pos="720"/>
          <w:tab w:val="left" w:pos="0" w:leader="none"/>
          <w:tab w:val="left" w:pos="1134" w:leader="none"/>
        </w:tabs>
        <w:spacing w:before="0" w:after="0"/>
        <w:ind w:left="0" w:right="0" w:hanging="0"/>
        <w:jc w:val="both"/>
        <w:rPr/>
      </w:pPr>
      <w:r>
        <w:rPr>
          <w:rFonts w:eastAsia="Times New Roman"/>
          <w:lang w:eastAsia="en-US"/>
        </w:rPr>
        <w:t>2.3. Запрещается оставлять домашних животных без надзора, в бедственном положении. При необходимости отсутствия собственника домашнего животного в течение трех календарных дней собственник домашнего животного обязан поместить домашнее животное в пункт временного содержания (приют) для домашних животных или передать его на временное содержание заинтересованным лицам.</w:t>
      </w:r>
    </w:p>
    <w:p>
      <w:pPr>
        <w:pStyle w:val="Normal"/>
        <w:tabs>
          <w:tab w:val="clear" w:pos="720"/>
          <w:tab w:val="left" w:pos="0" w:leader="none"/>
          <w:tab w:val="left" w:pos="1134" w:leader="none"/>
        </w:tabs>
        <w:spacing w:before="0" w:after="0"/>
        <w:ind w:left="0" w:right="0" w:hanging="0"/>
        <w:jc w:val="both"/>
        <w:rPr/>
      </w:pPr>
      <w:r>
        <w:rPr>
          <w:rFonts w:eastAsia="Times New Roman"/>
          <w:lang w:eastAsia="en-US"/>
        </w:rPr>
        <w:t>2.4. В случае невозможности дальнейшего содержания домашнего животного собственник обязан принять меры к дальнейшему устройству домашнего животного.</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2.5. К перевозке в общественном транспорте допускаются собаки в ошейнике, на коротком поводке, в наморднике (кроме собак карликовых пород), в сопровождении взрослых лиц; кошки и собаки карликовых пород – в специальных переносных контейнерах для перевозки животных, клетках, коробках, сумках либо корзинах. В автобусах пригородных маршрутов не более одной собаки на площадке.</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2.6. При переходе через улицу собственник собаки обязан взять ее на короткий поводок во избежание дорожно-транспортных происшествий и гибели собаки на проезжей части улиц.</w:t>
      </w:r>
    </w:p>
    <w:p>
      <w:pPr>
        <w:pStyle w:val="ListParagraph"/>
        <w:tabs>
          <w:tab w:val="clear" w:pos="720"/>
          <w:tab w:val="left" w:pos="0" w:leader="none"/>
          <w:tab w:val="left" w:pos="1134" w:leader="none"/>
        </w:tabs>
        <w:ind w:left="0" w:right="0" w:hanging="0"/>
        <w:jc w:val="both"/>
        <w:rPr/>
      </w:pPr>
      <w:r>
        <w:rPr>
          <w:rFonts w:eastAsia="Times New Roman"/>
          <w:lang w:eastAsia="en-US"/>
        </w:rPr>
        <w:t>2.7. При выгуле собак собственники должны соблюдать следующие требования:</w:t>
      </w:r>
    </w:p>
    <w:p>
      <w:pPr>
        <w:pStyle w:val="Normal"/>
        <w:tabs>
          <w:tab w:val="clear" w:pos="720"/>
          <w:tab w:val="left" w:pos="0" w:leader="none"/>
        </w:tabs>
        <w:spacing w:before="0" w:after="0"/>
        <w:ind w:left="0" w:right="0" w:hanging="0"/>
        <w:jc w:val="both"/>
        <w:rPr/>
      </w:pPr>
      <w:r>
        <w:rPr>
          <w:rFonts w:eastAsia="Times New Roman"/>
          <w:lang w:eastAsia="en-US"/>
        </w:rPr>
        <w:t>- выводить собак из жилых помещений (домов) в общие дворы и на улицу на поводке и (или) в наморднике;</w:t>
      </w:r>
    </w:p>
    <w:p>
      <w:pPr>
        <w:pStyle w:val="Normal"/>
        <w:tabs>
          <w:tab w:val="clear" w:pos="720"/>
          <w:tab w:val="left" w:pos="0" w:leader="none"/>
        </w:tabs>
        <w:spacing w:before="0" w:after="0"/>
        <w:ind w:left="0" w:right="0" w:hanging="0"/>
        <w:jc w:val="both"/>
        <w:rPr/>
      </w:pPr>
      <w:r>
        <w:rPr>
          <w:rFonts w:eastAsia="Times New Roman"/>
          <w:lang w:eastAsia="en-US"/>
        </w:rPr>
        <w:t>-в многолюдных и общественных местах собака должна находиться на коротком поводке и в наморднике;</w:t>
      </w:r>
    </w:p>
    <w:p>
      <w:pPr>
        <w:pStyle w:val="Normal"/>
        <w:tabs>
          <w:tab w:val="clear" w:pos="720"/>
          <w:tab w:val="left" w:pos="0" w:leader="none"/>
          <w:tab w:val="left" w:pos="1134" w:leader="none"/>
        </w:tabs>
        <w:spacing w:before="0" w:after="0"/>
        <w:ind w:left="0" w:right="0" w:hanging="0"/>
        <w:jc w:val="both"/>
        <w:rPr/>
      </w:pPr>
      <w:r>
        <w:rPr>
          <w:rFonts w:eastAsia="Times New Roman"/>
          <w:lang w:eastAsia="en-US"/>
        </w:rPr>
        <w:t>-спускать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собак.</w:t>
      </w:r>
    </w:p>
    <w:p>
      <w:pPr>
        <w:pStyle w:val="ListParagraph"/>
        <w:tabs>
          <w:tab w:val="clear" w:pos="720"/>
          <w:tab w:val="left" w:pos="0" w:leader="none"/>
          <w:tab w:val="left" w:pos="1134" w:leader="none"/>
        </w:tabs>
        <w:ind w:left="0" w:right="0" w:hanging="0"/>
        <w:jc w:val="both"/>
        <w:rPr/>
      </w:pPr>
      <w:r>
        <w:rPr>
          <w:rFonts w:eastAsia="Times New Roman"/>
          <w:lang w:eastAsia="en-US"/>
        </w:rPr>
        <w:t>2.8. Запрещается выгул собак:</w:t>
      </w:r>
    </w:p>
    <w:p>
      <w:pPr>
        <w:pStyle w:val="Normal"/>
        <w:tabs>
          <w:tab w:val="clear" w:pos="720"/>
          <w:tab w:val="left" w:pos="0" w:leader="none"/>
        </w:tabs>
        <w:ind w:left="0" w:right="0" w:hanging="0"/>
        <w:jc w:val="both"/>
        <w:rPr/>
      </w:pPr>
      <w:r>
        <w:rPr>
          <w:rFonts w:eastAsia="Times New Roman"/>
          <w:lang w:eastAsia="en-US"/>
        </w:rPr>
        <w:t>- без сопровождающего лица; особенно собак, требующих особой ответственности владельца;</w:t>
      </w:r>
    </w:p>
    <w:p>
      <w:pPr>
        <w:pStyle w:val="Normal"/>
        <w:tabs>
          <w:tab w:val="clear" w:pos="720"/>
          <w:tab w:val="left" w:pos="0" w:leader="none"/>
        </w:tabs>
        <w:ind w:left="0" w:right="0" w:hanging="0"/>
        <w:jc w:val="both"/>
        <w:rPr/>
      </w:pPr>
      <w:r>
        <w:rPr>
          <w:rFonts w:eastAsia="Times New Roman"/>
          <w:lang w:eastAsia="en-US"/>
        </w:rPr>
        <w:t>- лицами в состоянии алкогольного, наркотического и (или) токсического опьянения;</w:t>
      </w:r>
    </w:p>
    <w:p>
      <w:pPr>
        <w:pStyle w:val="Normal"/>
        <w:tabs>
          <w:tab w:val="clear" w:pos="720"/>
          <w:tab w:val="left" w:pos="0" w:leader="none"/>
        </w:tabs>
        <w:ind w:left="0" w:right="0" w:hanging="0"/>
        <w:jc w:val="both"/>
        <w:rPr/>
      </w:pPr>
      <w:r>
        <w:rPr>
          <w:rFonts w:eastAsia="Times New Roman"/>
          <w:lang w:eastAsia="en-US"/>
        </w:rPr>
        <w:t>- лицами, не достигшими 14-летнего возраста, собак, требующих особой ответственности собственника;</w:t>
      </w:r>
    </w:p>
    <w:p>
      <w:pPr>
        <w:pStyle w:val="Normal"/>
        <w:tabs>
          <w:tab w:val="clear" w:pos="720"/>
          <w:tab w:val="left" w:pos="0" w:leader="none"/>
        </w:tabs>
        <w:ind w:left="0" w:right="0" w:hanging="0"/>
        <w:jc w:val="both"/>
        <w:rPr/>
      </w:pPr>
      <w:r>
        <w:rPr>
          <w:rFonts w:eastAsia="Times New Roman"/>
          <w:lang w:eastAsia="en-US"/>
        </w:rPr>
        <w:t>- лицами, признанными недееспособными;</w:t>
      </w:r>
    </w:p>
    <w:p>
      <w:pPr>
        <w:pStyle w:val="Normal"/>
        <w:tabs>
          <w:tab w:val="clear" w:pos="720"/>
          <w:tab w:val="left" w:pos="0" w:leader="none"/>
        </w:tabs>
        <w:ind w:left="0" w:right="0" w:hanging="0"/>
        <w:jc w:val="both"/>
        <w:rPr/>
      </w:pPr>
      <w:r>
        <w:rPr>
          <w:rFonts w:eastAsia="Times New Roman"/>
          <w:lang w:eastAsia="en-US"/>
        </w:rPr>
        <w:t>-  пляжах;</w:t>
      </w:r>
    </w:p>
    <w:p>
      <w:pPr>
        <w:pStyle w:val="Normal"/>
        <w:tabs>
          <w:tab w:val="clear" w:pos="720"/>
          <w:tab w:val="left" w:pos="0" w:leader="none"/>
        </w:tabs>
        <w:ind w:left="0" w:right="0" w:hanging="0"/>
        <w:jc w:val="both"/>
        <w:rPr/>
      </w:pPr>
      <w:r>
        <w:rPr>
          <w:rFonts w:eastAsia="Times New Roman"/>
          <w:lang w:eastAsia="en-US"/>
        </w:rPr>
        <w:t>- в местах проведения массовых мероприятий;</w:t>
      </w:r>
    </w:p>
    <w:p>
      <w:pPr>
        <w:pStyle w:val="ListParagraph"/>
        <w:tabs>
          <w:tab w:val="clear" w:pos="720"/>
          <w:tab w:val="left" w:pos="0" w:leader="none"/>
        </w:tabs>
        <w:ind w:left="0" w:right="0" w:hanging="0"/>
        <w:jc w:val="both"/>
        <w:rPr/>
      </w:pPr>
      <w:r>
        <w:rPr>
          <w:rFonts w:eastAsia="Times New Roman"/>
          <w:lang w:eastAsia="en-US"/>
        </w:rPr>
        <w:t>- на кладбищах;</w:t>
      </w:r>
    </w:p>
    <w:p>
      <w:pPr>
        <w:pStyle w:val="ListParagraph"/>
        <w:tabs>
          <w:tab w:val="clear" w:pos="720"/>
          <w:tab w:val="left" w:pos="0" w:leader="none"/>
        </w:tabs>
        <w:spacing w:before="0" w:after="100"/>
        <w:ind w:left="0" w:right="0" w:hanging="0"/>
        <w:contextualSpacing/>
        <w:jc w:val="both"/>
        <w:rPr/>
      </w:pPr>
      <w:r>
        <w:rPr>
          <w:rFonts w:eastAsia="Times New Roman"/>
          <w:lang w:eastAsia="en-US"/>
        </w:rPr>
        <w:t>- 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w:t>
      </w:r>
    </w:p>
    <w:p>
      <w:pPr>
        <w:pStyle w:val="ListParagraph"/>
        <w:tabs>
          <w:tab w:val="clear" w:pos="720"/>
          <w:tab w:val="left" w:pos="0" w:leader="none"/>
        </w:tabs>
        <w:spacing w:before="0" w:after="100"/>
        <w:ind w:left="0" w:right="0" w:hanging="0"/>
        <w:contextualSpacing/>
        <w:jc w:val="both"/>
        <w:rPr/>
      </w:pPr>
      <w:r>
        <w:rPr>
          <w:rFonts w:eastAsia="Times New Roman"/>
          <w:lang w:eastAsia="en-US"/>
        </w:rPr>
        <w:t>- выгул более двух собак одновременно.</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2.9. Запрещается нахождение граждан с собаками в помещениях магазинов, предприятий общественного питания, государственных или муниципальных учреждений,  в местах во время проведения массовых общественных мероприятий (за исключением организаций, оказывающих специальные услуги собаководам).</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2.10. Допускается оставлять собак на короткий период, но не более 1 часа, в наморднике и на привязи у зданий, организаций.</w:t>
      </w:r>
    </w:p>
    <w:p>
      <w:pPr>
        <w:pStyle w:val="ListParagraph"/>
        <w:tabs>
          <w:tab w:val="clear" w:pos="720"/>
          <w:tab w:val="left" w:pos="0" w:leader="none"/>
          <w:tab w:val="left" w:pos="1134" w:leader="none"/>
        </w:tabs>
        <w:ind w:left="0" w:right="0" w:hanging="0"/>
        <w:jc w:val="both"/>
        <w:rPr/>
      </w:pPr>
      <w:r>
        <w:rPr>
          <w:rFonts w:eastAsia="Times New Roman"/>
          <w:lang w:eastAsia="en-US"/>
        </w:rPr>
        <w:t>2.11. При временном помещении собаки на привязь в общественных местах собственник собаки обязан:</w:t>
      </w:r>
    </w:p>
    <w:p>
      <w:pPr>
        <w:pStyle w:val="Normal"/>
        <w:tabs>
          <w:tab w:val="clear" w:pos="720"/>
          <w:tab w:val="left" w:pos="0" w:leader="none"/>
        </w:tabs>
        <w:ind w:left="0" w:right="0" w:hanging="0"/>
        <w:jc w:val="both"/>
        <w:rPr/>
      </w:pPr>
      <w:r>
        <w:rPr>
          <w:rFonts w:eastAsia="Times New Roman"/>
          <w:lang w:eastAsia="en-US"/>
        </w:rPr>
        <w:t>-исключить возможность самопроизвольного снятия собаки с привязи;</w:t>
      </w:r>
    </w:p>
    <w:p>
      <w:pPr>
        <w:pStyle w:val="Normal"/>
        <w:tabs>
          <w:tab w:val="clear" w:pos="720"/>
          <w:tab w:val="left" w:pos="0" w:leader="none"/>
        </w:tabs>
        <w:ind w:left="0" w:right="0" w:hanging="0"/>
        <w:jc w:val="both"/>
        <w:rPr/>
      </w:pPr>
      <w:r>
        <w:rPr>
          <w:rFonts w:eastAsia="Times New Roman"/>
          <w:lang w:eastAsia="en-US"/>
        </w:rPr>
        <w:t xml:space="preserve"> </w:t>
      </w:r>
      <w:r>
        <w:rPr>
          <w:rFonts w:eastAsia="Times New Roman"/>
          <w:lang w:eastAsia="en-US"/>
        </w:rPr>
        <w:t>-исключить возможность нападения собаки на людей;</w:t>
      </w:r>
    </w:p>
    <w:p>
      <w:pPr>
        <w:pStyle w:val="Normal"/>
        <w:tabs>
          <w:tab w:val="clear" w:pos="720"/>
          <w:tab w:val="left" w:pos="0" w:leader="none"/>
        </w:tabs>
        <w:ind w:left="0" w:right="0" w:hanging="0"/>
        <w:jc w:val="both"/>
        <w:rPr/>
      </w:pPr>
      <w:r>
        <w:rPr>
          <w:rFonts w:eastAsia="Times New Roman"/>
          <w:lang w:eastAsia="en-US"/>
        </w:rPr>
        <w:t>-обеспечить возможность свободного и безопасного передвижения людей и проезда транспортных средств.</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2.12. Собственникам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 Запрещается содержать собак на прилегающих к домовладению территориях.</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2.13. Собственники,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2.14.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w:t>
      </w:r>
    </w:p>
    <w:p>
      <w:pPr>
        <w:pStyle w:val="ListParagraph"/>
        <w:tabs>
          <w:tab w:val="clear" w:pos="720"/>
          <w:tab w:val="left" w:pos="0" w:leader="none"/>
          <w:tab w:val="left" w:pos="1134" w:leader="none"/>
        </w:tabs>
        <w:spacing w:before="0" w:after="200"/>
        <w:ind w:left="0" w:right="0" w:hanging="0"/>
        <w:contextualSpacing/>
        <w:jc w:val="both"/>
        <w:rPr/>
      </w:pPr>
      <w:r>
        <w:rPr>
          <w:rFonts w:eastAsia="Times New Roman"/>
          <w:lang w:eastAsia="en-US"/>
        </w:rPr>
        <w:t>2.15. Кинологические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законодательства Российской Федерации и настоящих Правил.</w:t>
      </w:r>
    </w:p>
    <w:p>
      <w:pPr>
        <w:pStyle w:val="ListParagraph"/>
        <w:tabs>
          <w:tab w:val="clear" w:pos="720"/>
          <w:tab w:val="left" w:pos="0" w:leader="none"/>
          <w:tab w:val="left" w:pos="1134" w:leader="none"/>
        </w:tabs>
        <w:ind w:left="0" w:right="0" w:hanging="0"/>
        <w:jc w:val="both"/>
        <w:rPr/>
      </w:pPr>
      <w:r>
        <w:rPr>
          <w:rFonts w:eastAsia="Times New Roman"/>
          <w:lang w:eastAsia="en-US"/>
        </w:rPr>
        <w:t>2.16. Собственники домашних животных имеют право:</w:t>
      </w:r>
    </w:p>
    <w:p>
      <w:pPr>
        <w:pStyle w:val="ListParagraph"/>
        <w:tabs>
          <w:tab w:val="clear" w:pos="720"/>
          <w:tab w:val="left" w:pos="0" w:leader="none"/>
          <w:tab w:val="left" w:pos="1134" w:leader="none"/>
        </w:tabs>
        <w:ind w:left="0" w:right="0" w:hanging="0"/>
        <w:jc w:val="both"/>
        <w:rPr/>
      </w:pPr>
      <w:r>
        <w:rPr>
          <w:rFonts w:eastAsia="Times New Roman"/>
          <w:lang w:eastAsia="en-US"/>
        </w:rPr>
        <w:t>-получать необходимую информацию о порядке содержания, разведения домашних животных в ветеринарных и иных специализированных организациях;</w:t>
      </w:r>
    </w:p>
    <w:p>
      <w:pPr>
        <w:pStyle w:val="Normal"/>
        <w:tabs>
          <w:tab w:val="clear" w:pos="720"/>
          <w:tab w:val="left" w:pos="0" w:leader="none"/>
          <w:tab w:val="left" w:pos="1134" w:leader="none"/>
        </w:tabs>
        <w:ind w:left="0" w:right="0" w:hanging="0"/>
        <w:jc w:val="both"/>
        <w:rPr/>
      </w:pPr>
      <w:r>
        <w:rPr>
          <w:rFonts w:eastAsia="Times New Roman"/>
          <w:lang w:eastAsia="en-US"/>
        </w:rPr>
        <w:t>-подвергать стерилизации (кастрации) принадлежащих им домашних животных;</w:t>
      </w:r>
    </w:p>
    <w:p>
      <w:pPr>
        <w:pStyle w:val="Normal"/>
        <w:tabs>
          <w:tab w:val="clear" w:pos="720"/>
          <w:tab w:val="left" w:pos="0" w:leader="none"/>
          <w:tab w:val="left" w:pos="1134" w:leader="none"/>
        </w:tabs>
        <w:ind w:left="0" w:right="0" w:hanging="0"/>
        <w:jc w:val="both"/>
        <w:rPr/>
      </w:pPr>
      <w:r>
        <w:rPr>
          <w:rFonts w:eastAsia="Times New Roman"/>
          <w:lang w:eastAsia="en-US"/>
        </w:rPr>
        <w:t>-передавать домашних животных в пункты временного содержания (приюты) для временного содержания;</w:t>
      </w:r>
    </w:p>
    <w:p>
      <w:pPr>
        <w:pStyle w:val="ListParagraph"/>
        <w:tabs>
          <w:tab w:val="clear" w:pos="720"/>
          <w:tab w:val="left" w:pos="0" w:leader="none"/>
          <w:tab w:val="left" w:pos="1134" w:leader="none"/>
        </w:tabs>
        <w:ind w:left="0" w:right="0" w:hanging="0"/>
        <w:jc w:val="both"/>
        <w:rPr/>
      </w:pPr>
      <w:r>
        <w:rPr>
          <w:rFonts w:eastAsia="Times New Roman"/>
          <w:lang w:eastAsia="en-US"/>
        </w:rPr>
        <w:t>-оставлять на привязи собак в общественных местах при условии обеспечения безопасности окружающих ;</w:t>
      </w:r>
    </w:p>
    <w:p>
      <w:pPr>
        <w:pStyle w:val="ListParagraph"/>
        <w:tabs>
          <w:tab w:val="clear" w:pos="720"/>
          <w:tab w:val="left" w:pos="0" w:leader="none"/>
          <w:tab w:val="left" w:pos="1134" w:leader="none"/>
        </w:tabs>
        <w:ind w:left="0" w:right="0" w:hanging="0"/>
        <w:jc w:val="both"/>
        <w:rPr/>
      </w:pPr>
      <w:r>
        <w:rPr>
          <w:rFonts w:eastAsia="Times New Roman"/>
          <w:lang w:eastAsia="en-US"/>
        </w:rPr>
        <w:t>-имеют иные права, установленные настоящими Правилами, законодательством Российской Федерации и муниципальными правовыми актами.</w:t>
      </w:r>
    </w:p>
    <w:p>
      <w:pPr>
        <w:pStyle w:val="ListParagraph"/>
        <w:tabs>
          <w:tab w:val="clear" w:pos="720"/>
          <w:tab w:val="left" w:pos="0" w:leader="none"/>
          <w:tab w:val="left" w:pos="1134" w:leader="none"/>
        </w:tabs>
        <w:ind w:left="0" w:right="0" w:hanging="0"/>
        <w:jc w:val="both"/>
        <w:rPr/>
      </w:pPr>
      <w:r>
        <w:rPr>
          <w:rFonts w:eastAsia="Times New Roman"/>
          <w:lang w:eastAsia="en-US"/>
        </w:rPr>
        <w:t>2.17. Собственники домашних животных обязаны:</w:t>
      </w:r>
    </w:p>
    <w:p>
      <w:pPr>
        <w:pStyle w:val="ListParagraph"/>
        <w:tabs>
          <w:tab w:val="clear" w:pos="720"/>
          <w:tab w:val="left" w:pos="0" w:leader="none"/>
        </w:tabs>
        <w:ind w:left="0" w:right="0" w:hanging="0"/>
        <w:jc w:val="both"/>
        <w:rPr/>
      </w:pPr>
      <w:r>
        <w:rPr>
          <w:rFonts w:eastAsia="Times New Roman"/>
          <w:lang w:eastAsia="en-US"/>
        </w:rPr>
        <w:t xml:space="preserve">-Регистрировать своих животных в государственных органах ветеринарного надзора и государственных органах </w:t>
      </w:r>
      <w:hyperlink r:id="rId2">
        <w:r>
          <w:rPr>
            <w:rFonts w:eastAsia="Times New Roman"/>
            <w:color w:val="0000FF"/>
            <w:u w:val="none"/>
          </w:rPr>
          <w:t>санитарно-эпидемиологического надзора</w:t>
        </w:r>
      </w:hyperlink>
      <w:r>
        <w:rPr>
          <w:rFonts w:eastAsia="Times New Roman"/>
          <w:u w:val="none"/>
          <w:lang w:eastAsia="en-US"/>
        </w:rPr>
        <w:t>;</w:t>
      </w:r>
    </w:p>
    <w:p>
      <w:pPr>
        <w:pStyle w:val="ListParagraph"/>
        <w:tabs>
          <w:tab w:val="clear" w:pos="720"/>
          <w:tab w:val="left" w:pos="0" w:leader="none"/>
        </w:tabs>
        <w:ind w:left="0" w:right="0" w:hanging="0"/>
        <w:jc w:val="both"/>
        <w:rPr/>
      </w:pPr>
      <w:r>
        <w:rPr>
          <w:rFonts w:eastAsia="Times New Roman"/>
          <w:lang w:eastAsia="en-US"/>
        </w:rPr>
        <w:t>-содержать домашних животных в соответствии с их биологическими особенностями, не оставлять их на более чем 3 календарных дней без присмотра, без пищи и воды, в случае заболевания домашних животных прибегать к ветеринарной помощи;</w:t>
      </w:r>
    </w:p>
    <w:p>
      <w:pPr>
        <w:pStyle w:val="ListParagraph"/>
        <w:tabs>
          <w:tab w:val="clear" w:pos="720"/>
          <w:tab w:val="left" w:pos="0" w:leader="none"/>
        </w:tabs>
        <w:ind w:left="0" w:right="0" w:hanging="0"/>
        <w:jc w:val="both"/>
        <w:rPr/>
      </w:pPr>
      <w:r>
        <w:rPr>
          <w:rFonts w:eastAsia="Times New Roman"/>
          <w:lang w:eastAsia="en-US"/>
        </w:rPr>
        <w:t>-поддерживать надлежащее санитарное состояние места проживания домашних животных и территорий, на которых осуществляется их выгул;</w:t>
      </w:r>
    </w:p>
    <w:p>
      <w:pPr>
        <w:pStyle w:val="ListParagraph"/>
        <w:tabs>
          <w:tab w:val="clear" w:pos="720"/>
          <w:tab w:val="left" w:pos="0" w:leader="none"/>
        </w:tabs>
        <w:ind w:left="0" w:right="0" w:hanging="0"/>
        <w:jc w:val="both"/>
        <w:rPr/>
      </w:pPr>
      <w:r>
        <w:rPr>
          <w:rFonts w:eastAsia="Times New Roman"/>
          <w:lang w:eastAsia="en-US"/>
        </w:rPr>
        <w:t>-не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w:t>
      </w:r>
    </w:p>
    <w:p>
      <w:pPr>
        <w:pStyle w:val="ListParagraph"/>
        <w:tabs>
          <w:tab w:val="clear" w:pos="720"/>
          <w:tab w:val="left" w:pos="0" w:leader="none"/>
        </w:tabs>
        <w:ind w:left="0" w:right="0" w:hanging="0"/>
        <w:jc w:val="both"/>
        <w:rPr/>
      </w:pPr>
      <w:r>
        <w:rPr>
          <w:rFonts w:eastAsia="Times New Roman"/>
          <w:lang w:eastAsia="en-US"/>
        </w:rPr>
        <w:t>-ликвидировать загрязнения от домашнего животного;</w:t>
      </w:r>
    </w:p>
    <w:p>
      <w:pPr>
        <w:pStyle w:val="ListParagraph"/>
        <w:tabs>
          <w:tab w:val="clear" w:pos="720"/>
          <w:tab w:val="left" w:pos="0" w:leader="none"/>
        </w:tabs>
        <w:ind w:left="0" w:right="0" w:hanging="0"/>
        <w:jc w:val="both"/>
        <w:rPr/>
      </w:pPr>
      <w:r>
        <w:rPr>
          <w:rFonts w:eastAsia="Times New Roman"/>
          <w:lang w:eastAsia="en-US"/>
        </w:rPr>
        <w:t>-принимать меры к обеспечению тишины в жилых помещениях при содержании домашнего животного;</w:t>
      </w:r>
    </w:p>
    <w:p>
      <w:pPr>
        <w:pStyle w:val="ListParagraph"/>
        <w:tabs>
          <w:tab w:val="clear" w:pos="720"/>
          <w:tab w:val="left" w:pos="0" w:leader="none"/>
        </w:tabs>
        <w:ind w:left="0" w:right="0" w:hanging="0"/>
        <w:jc w:val="both"/>
        <w:rPr/>
      </w:pPr>
      <w:r>
        <w:rPr>
          <w:rFonts w:eastAsia="Times New Roman"/>
          <w:lang w:eastAsia="en-US"/>
        </w:rPr>
        <w:t>-при выгуле собак принимать меры по обеспечению тишины и покоя граждан в ночное время с 23.00 до 7.00;</w:t>
      </w:r>
    </w:p>
    <w:p>
      <w:pPr>
        <w:pStyle w:val="ListParagraph"/>
        <w:tabs>
          <w:tab w:val="clear" w:pos="720"/>
          <w:tab w:val="left" w:pos="0" w:leader="none"/>
        </w:tabs>
        <w:ind w:left="0" w:right="0" w:hanging="0"/>
        <w:jc w:val="both"/>
        <w:rPr/>
      </w:pPr>
      <w:r>
        <w:rPr>
          <w:rFonts w:eastAsia="Times New Roman"/>
          <w:lang w:eastAsia="en-US"/>
        </w:rPr>
        <w:t>-доставлять собак и кошек, начиная с трехмесячного возраста, в ветеринарные организации для освидетельствования и обязательной вакцинации против лептоспироза и дегельминтизации;</w:t>
      </w:r>
      <w:r>
        <w:rPr>
          <w:rFonts w:eastAsia="Times New Roman"/>
          <w:shd w:fill="FFFFFF" w:val="clear"/>
        </w:rPr>
        <w:t xml:space="preserve"> </w:t>
      </w:r>
      <w:r>
        <w:rPr>
          <w:rFonts w:eastAsia="Times New Roman"/>
          <w:lang w:eastAsia="en-US"/>
        </w:rPr>
        <w:t>проводить ежегодную вакцинацию домашних животных против </w:t>
      </w:r>
      <w:hyperlink r:id="rId3">
        <w:r>
          <w:rPr>
            <w:rFonts w:eastAsia="Times New Roman"/>
            <w:color w:val="0000FF"/>
            <w:u w:val="single"/>
          </w:rPr>
          <w:t>бешенства</w:t>
        </w:r>
      </w:hyperlink>
      <w:r>
        <w:rPr>
          <w:rFonts w:eastAsia="Times New Roman"/>
          <w:lang w:eastAsia="en-US"/>
        </w:rPr>
        <w:t>;</w:t>
      </w:r>
    </w:p>
    <w:p>
      <w:pPr>
        <w:pStyle w:val="ListParagraph"/>
        <w:tabs>
          <w:tab w:val="clear" w:pos="720"/>
          <w:tab w:val="left" w:pos="0" w:leader="none"/>
        </w:tabs>
        <w:ind w:left="0" w:right="0" w:hanging="0"/>
        <w:jc w:val="both"/>
        <w:rPr/>
      </w:pPr>
      <w:r>
        <w:rPr>
          <w:rFonts w:eastAsia="Times New Roman"/>
          <w:lang w:eastAsia="en-US"/>
        </w:rPr>
        <w:t>-сообщать в тот же день о всех случаях укусов домашним животным человека или домашнего животного в ветеринарные организации, медицинские организации и в тот же день доставлять домашнее животное в ближайшую ветеринарную организацию для осмотра и карантирования их под наблюдением специалистов;</w:t>
      </w:r>
    </w:p>
    <w:p>
      <w:pPr>
        <w:pStyle w:val="ListParagraph"/>
        <w:tabs>
          <w:tab w:val="clear" w:pos="720"/>
          <w:tab w:val="left" w:pos="0" w:leader="none"/>
          <w:tab w:val="left" w:pos="1134" w:leader="none"/>
        </w:tabs>
        <w:ind w:left="0" w:right="0" w:hanging="0"/>
        <w:jc w:val="both"/>
        <w:rPr/>
      </w:pPr>
      <w:r>
        <w:rPr>
          <w:rFonts w:eastAsia="Times New Roman"/>
          <w:lang w:eastAsia="en-US"/>
        </w:rPr>
        <w:t xml:space="preserve">-выполнять иные обязанности, установленные настоящими Правилами, законодательством Российской Федерации и муниципальными правовыми актами. </w:t>
      </w:r>
    </w:p>
    <w:p>
      <w:pPr>
        <w:pStyle w:val="ListParagraph"/>
        <w:tabs>
          <w:tab w:val="clear" w:pos="720"/>
          <w:tab w:val="left" w:pos="0" w:leader="none"/>
          <w:tab w:val="left" w:pos="1134" w:leader="none"/>
        </w:tabs>
        <w:ind w:left="0" w:right="0" w:hanging="0"/>
        <w:jc w:val="both"/>
        <w:rPr/>
      </w:pPr>
      <w:r>
        <w:rPr>
          <w:rFonts w:eastAsia="Times New Roman"/>
          <w:lang w:eastAsia="en-US"/>
        </w:rPr>
        <w:t>2.18. Отлов безнадзорных, бродячих собак и кошек производится методом обездвижевания, специализированной организацией, имеющей разрешение на проведение данного вида работ, специальное оборудование, технику и иные средства для осуществления отлова, изоляции, умерщвления и утилизации животных, на основании заключенного договора.</w:t>
      </w:r>
    </w:p>
    <w:p>
      <w:pPr>
        <w:pStyle w:val="Normal"/>
        <w:tabs>
          <w:tab w:val="clear" w:pos="720"/>
          <w:tab w:val="left" w:pos="0" w:leader="none"/>
          <w:tab w:val="left" w:pos="1134" w:leader="none"/>
        </w:tabs>
        <w:ind w:left="0" w:right="0" w:hanging="0"/>
        <w:jc w:val="both"/>
        <w:rPr/>
      </w:pPr>
      <w:r>
        <w:rPr>
          <w:rFonts w:eastAsia="Times New Roman"/>
          <w:lang w:eastAsia="en-US"/>
        </w:rPr>
        <w:t>2.19. Домашнее животное может быть изъято у его собственника по решению суда или в иных случаях, установленных законодательством Российской Федерации.</w:t>
      </w:r>
    </w:p>
    <w:p>
      <w:pPr>
        <w:pStyle w:val="Normal"/>
        <w:tabs>
          <w:tab w:val="clear" w:pos="720"/>
          <w:tab w:val="left" w:pos="0" w:leader="none"/>
          <w:tab w:val="left" w:pos="1134" w:leader="none"/>
        </w:tabs>
        <w:ind w:left="0" w:right="0" w:firstLine="709"/>
        <w:jc w:val="both"/>
        <w:rPr>
          <w:rFonts w:eastAsia="Times New Roman"/>
        </w:rPr>
      </w:pPr>
      <w:r>
        <w:rPr>
          <w:rFonts w:eastAsia="Times New Roman"/>
        </w:rPr>
      </w:r>
    </w:p>
    <w:p>
      <w:pPr>
        <w:pStyle w:val="Normal"/>
        <w:tabs>
          <w:tab w:val="clear" w:pos="720"/>
          <w:tab w:val="left" w:pos="1134" w:leader="none"/>
        </w:tabs>
        <w:ind w:left="0" w:right="0" w:hanging="0"/>
        <w:jc w:val="center"/>
        <w:rPr/>
      </w:pPr>
      <w:r>
        <w:rPr>
          <w:rFonts w:eastAsia="Times New Roman"/>
          <w:b/>
        </w:rPr>
        <w:t>3. Содержание крупного рогатого скота,  мелкого рогатого скота, свиней, лошадей.</w:t>
      </w:r>
    </w:p>
    <w:p>
      <w:pPr>
        <w:pStyle w:val="Normal"/>
        <w:tabs>
          <w:tab w:val="clear" w:pos="720"/>
          <w:tab w:val="left" w:pos="1134" w:leader="none"/>
        </w:tabs>
        <w:ind w:left="0" w:right="0" w:hanging="0"/>
        <w:jc w:val="both"/>
        <w:rPr>
          <w:rFonts w:eastAsia="Times New Roman"/>
        </w:rPr>
      </w:pPr>
      <w:r>
        <w:rPr>
          <w:rFonts w:eastAsia="Times New Roman"/>
        </w:rPr>
      </w:r>
    </w:p>
    <w:p>
      <w:pPr>
        <w:pStyle w:val="Normal"/>
        <w:ind w:left="0" w:right="0" w:hanging="0"/>
        <w:jc w:val="both"/>
        <w:rPr/>
      </w:pPr>
      <w:r>
        <w:rPr>
          <w:rFonts w:eastAsia="Times New Roman"/>
          <w:lang w:eastAsia="en-US"/>
        </w:rPr>
        <w:t>3.1. 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Владельцы животных должны своевременно проводить ветеринарную обработку скота.</w:t>
      </w:r>
      <w:r>
        <w:rPr>
          <w:rFonts w:eastAsia="Times New Roman"/>
          <w:shd w:fill="FFFFFF" w:val="clear"/>
        </w:rPr>
        <w:t xml:space="preserve"> </w:t>
      </w:r>
    </w:p>
    <w:p>
      <w:pPr>
        <w:pStyle w:val="Normal"/>
        <w:ind w:left="0" w:right="0" w:hanging="0"/>
        <w:jc w:val="both"/>
        <w:rPr/>
      </w:pPr>
      <w:r>
        <w:rPr>
          <w:rFonts w:eastAsia="Times New Roman"/>
          <w:shd w:fill="FFFFFF" w:val="clear"/>
        </w:rPr>
        <w:tab/>
        <w:t xml:space="preserve">Запрещается </w:t>
      </w:r>
      <w:r>
        <w:rPr>
          <w:rFonts w:eastAsia="Times New Roman"/>
          <w:lang w:eastAsia="en-US"/>
        </w:rPr>
        <w:t>содержать в ненадлежащем ветеринарно-санитарном состоянии помещения для животных. В случае обнаружения болезни животных срочно обращаться к ветврачу.</w:t>
      </w:r>
    </w:p>
    <w:p>
      <w:pPr>
        <w:pStyle w:val="Normal"/>
        <w:ind w:left="0" w:right="0" w:hanging="0"/>
        <w:jc w:val="both"/>
        <w:rPr/>
      </w:pPr>
      <w:r>
        <w:rPr>
          <w:rFonts w:eastAsia="Times New Roman"/>
          <w:lang w:eastAsia="en-US"/>
        </w:rPr>
        <w:t>Обязательные ветеринарно-санитарные мероприятия:</w:t>
      </w:r>
    </w:p>
    <w:p>
      <w:pPr>
        <w:pStyle w:val="Normal"/>
        <w:ind w:left="0" w:right="0" w:hanging="0"/>
        <w:jc w:val="both"/>
        <w:rPr/>
      </w:pPr>
      <w:r>
        <w:rPr>
          <w:rFonts w:eastAsia="Times New Roman"/>
          <w:b/>
          <w:lang w:eastAsia="en-US"/>
        </w:rPr>
        <w:t>-КРС</w:t>
      </w:r>
      <w:r>
        <w:rPr>
          <w:rFonts w:eastAsia="Times New Roman"/>
          <w:lang w:eastAsia="en-US"/>
        </w:rPr>
        <w:t>: исследование на бруцеллез, туберкулез, лейкоз, прививки против сибирской язвы, ящура, бешенства, лентоспироза, эмкара (до 4-х лет), обработка против подкожного овода, клещей.</w:t>
      </w:r>
    </w:p>
    <w:p>
      <w:pPr>
        <w:pStyle w:val="Normal"/>
        <w:ind w:left="0" w:right="0" w:hanging="0"/>
        <w:jc w:val="both"/>
        <w:rPr/>
      </w:pPr>
      <w:r>
        <w:rPr>
          <w:rFonts w:eastAsia="Times New Roman"/>
          <w:b/>
          <w:lang w:eastAsia="en-US"/>
        </w:rPr>
        <w:t>-МРС</w:t>
      </w:r>
      <w:r>
        <w:rPr>
          <w:rFonts w:eastAsia="Times New Roman"/>
          <w:lang w:eastAsia="en-US"/>
        </w:rPr>
        <w:t>: исследование на бруцеллез, прививки против сибирской язвы, бешенства.</w:t>
      </w:r>
    </w:p>
    <w:p>
      <w:pPr>
        <w:pStyle w:val="Normal"/>
        <w:ind w:left="0" w:right="0" w:hanging="0"/>
        <w:jc w:val="both"/>
        <w:rPr/>
      </w:pPr>
      <w:r>
        <w:rPr>
          <w:rFonts w:eastAsia="Times New Roman"/>
          <w:b/>
          <w:lang w:eastAsia="en-US"/>
        </w:rPr>
        <w:t>-Лошади</w:t>
      </w:r>
      <w:r>
        <w:rPr>
          <w:rFonts w:eastAsia="Times New Roman"/>
          <w:lang w:eastAsia="en-US"/>
        </w:rPr>
        <w:t>: исследование на ИНАН, бруцеллез, сап, прививки против сибирской язвы, бешенства.</w:t>
      </w:r>
    </w:p>
    <w:p>
      <w:pPr>
        <w:pStyle w:val="Normal"/>
        <w:ind w:left="0" w:right="0" w:hanging="0"/>
        <w:jc w:val="both"/>
        <w:rPr/>
      </w:pPr>
      <w:r>
        <w:rPr>
          <w:rFonts w:eastAsia="Times New Roman"/>
          <w:lang w:eastAsia="en-US"/>
        </w:rPr>
        <w:t>3.2. Скот до места выгона, на пастбище проводится на привязи (на веревке) лицами, старше 14-летнего возраста. С асфальтобетонного покрытия дорог и тротуаров, экскрименты убираются владельцами животных. Нельзя оставлять животных без присмотра.</w:t>
      </w:r>
      <w:r>
        <w:rPr>
          <w:rFonts w:eastAsia="Times New Roman"/>
          <w:shd w:fill="FFFFFF" w:val="clear"/>
        </w:rPr>
        <w:t xml:space="preserve"> </w:t>
      </w:r>
      <w:r>
        <w:rPr>
          <w:rFonts w:eastAsia="Times New Roman"/>
          <w:lang w:eastAsia="en-US"/>
        </w:rPr>
        <w:t>Выпас осуществляется в летнее время (май-август): с 7.00 до 20.00 часов, в осеннее время(сентябрь-октябрь): с 7.30 до 17.30 часов. В зимнее время (с </w:t>
      </w:r>
      <w:hyperlink r:id="rId4">
        <w:r>
          <w:rPr>
            <w:rFonts w:eastAsia="Times New Roman"/>
            <w:color w:val="0000FF"/>
            <w:u w:val="single"/>
          </w:rPr>
          <w:t>1 ноября</w:t>
        </w:r>
      </w:hyperlink>
      <w:r>
        <w:rPr>
          <w:rFonts w:eastAsia="Times New Roman"/>
          <w:lang w:eastAsia="en-US"/>
        </w:rPr>
        <w:t> до </w:t>
      </w:r>
      <w:hyperlink r:id="rId5">
        <w:r>
          <w:rPr>
            <w:rFonts w:eastAsia="Times New Roman"/>
            <w:color w:val="0000FF"/>
            <w:u w:val="single"/>
          </w:rPr>
          <w:t>15 апреля</w:t>
        </w:r>
      </w:hyperlink>
      <w:r>
        <w:rPr>
          <w:rFonts w:eastAsia="Times New Roman"/>
          <w:lang w:eastAsia="en-US"/>
        </w:rPr>
        <w:t>) выпас домашних животных запрещен.</w:t>
      </w:r>
      <w:r>
        <w:rPr>
          <w:rFonts w:eastAsia="Times New Roman"/>
        </w:rPr>
        <w:t xml:space="preserve"> </w:t>
      </w:r>
      <w:r>
        <w:rPr>
          <w:rFonts w:eastAsia="Times New Roman"/>
          <w:lang w:eastAsia="en-US"/>
        </w:rPr>
        <w:t>При перегоне домашних животных и птиц по дорогам, на которых осуществляется движение автотранспортных средств, животные должны двигаться только по крайней правой полосе в один ряд. Допускается движение по обочине, если это не создает помех другим лицам.</w:t>
      </w:r>
    </w:p>
    <w:p>
      <w:pPr>
        <w:pStyle w:val="Normal"/>
        <w:ind w:left="0" w:right="0" w:hanging="0"/>
        <w:jc w:val="both"/>
        <w:rPr/>
      </w:pPr>
      <w:r>
        <w:rPr>
          <w:rFonts w:eastAsia="Times New Roman"/>
          <w:lang w:eastAsia="en-US"/>
        </w:rPr>
        <w:tab/>
        <w:t xml:space="preserve">Стадо животных при движении по проезжей части должно быть разделено на группы, расстояние между группами должно составлять 80-100 м. </w:t>
      </w:r>
    </w:p>
    <w:p>
      <w:pPr>
        <w:pStyle w:val="Normal"/>
        <w:ind w:left="0" w:right="0" w:hanging="0"/>
        <w:jc w:val="both"/>
        <w:rPr/>
      </w:pPr>
      <w:r>
        <w:rPr>
          <w:rFonts w:eastAsia="Times New Roman"/>
          <w:lang w:eastAsia="en-US"/>
        </w:rPr>
        <w:t xml:space="preserve">            </w:t>
      </w:r>
      <w:r>
        <w:rPr>
          <w:rFonts w:eastAsia="Times New Roman"/>
          <w:lang w:eastAsia="en-US"/>
        </w:rPr>
        <w:t>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w:t>
      </w:r>
    </w:p>
    <w:p>
      <w:pPr>
        <w:pStyle w:val="Normal"/>
        <w:ind w:left="0" w:right="0" w:hanging="0"/>
        <w:jc w:val="both"/>
        <w:rPr/>
      </w:pPr>
      <w:r>
        <w:rPr>
          <w:rFonts w:eastAsia="Times New Roman"/>
          <w:lang w:eastAsia="en-US"/>
        </w:rPr>
        <w:t xml:space="preserve">           </w:t>
      </w:r>
      <w:r>
        <w:rPr>
          <w:rFonts w:eastAsia="Times New Roman"/>
          <w:lang w:eastAsia="en-US"/>
        </w:rPr>
        <w:t>Домашних животных и птиц в населенных пунктах следует перегонять в светлое время суток: в летний период с 6.00 до 7.00 часов и с 19.00 до 20.00 часов, в осенний период: с 6.30 до 7.30 и с 16.30 до 17.30 часов.</w:t>
      </w:r>
    </w:p>
    <w:p>
      <w:pPr>
        <w:pStyle w:val="Normal"/>
        <w:ind w:left="0" w:right="0" w:hanging="0"/>
        <w:jc w:val="both"/>
        <w:rPr/>
      </w:pPr>
      <w:r>
        <w:rPr>
          <w:rFonts w:eastAsia="Times New Roman"/>
          <w:lang w:eastAsia="en-US"/>
        </w:rPr>
        <w:t>3.3.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поселения и за его пределами строго запрещен. Не допускается выпас скота на газонах, скверах, парках, детских игровых площадках, не допускается выпас скота при химической обработке мест выпаса.</w:t>
      </w:r>
    </w:p>
    <w:p>
      <w:pPr>
        <w:pStyle w:val="Normal"/>
        <w:ind w:left="0" w:right="0" w:hanging="0"/>
        <w:jc w:val="both"/>
        <w:rPr/>
      </w:pPr>
      <w:r>
        <w:rPr>
          <w:rFonts w:eastAsia="Times New Roman"/>
          <w:lang w:eastAsia="en-US"/>
        </w:rPr>
        <w:t>3.4. Потрава посевов коллективных сельхозпредприятий и граждан,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влечет за собой административную ответственность владельца животных.</w:t>
      </w:r>
    </w:p>
    <w:p>
      <w:pPr>
        <w:pStyle w:val="Normal"/>
        <w:ind w:left="0" w:right="0" w:hanging="0"/>
        <w:jc w:val="both"/>
        <w:rPr/>
      </w:pPr>
      <w:r>
        <w:rPr>
          <w:rFonts w:eastAsia="Times New Roman"/>
          <w:lang w:eastAsia="en-US"/>
        </w:rPr>
        <w:t>3.5. Бытовые отходы от содержания животных разрешается временно складировать не ближе 5 м от тыльной или боковой части двора с соответствующим ограждением, препятствующим загрязнению территории общего пользования, с последующим вывозом на санкционированную свалку. Вывоз отходов осуществлять по мере необходимости, не менее 2-х раз в год до 1 мая и до 1 ноября.</w:t>
      </w:r>
    </w:p>
    <w:p>
      <w:pPr>
        <w:pStyle w:val="Normal"/>
        <w:ind w:left="0" w:right="0" w:hanging="0"/>
        <w:jc w:val="both"/>
        <w:rPr/>
      </w:pPr>
      <w:r>
        <w:rPr>
          <w:rFonts w:eastAsia="Times New Roman"/>
          <w:b w:val="false"/>
          <w:lang w:eastAsia="en-US"/>
        </w:rPr>
        <w:t xml:space="preserve">3.6. </w:t>
      </w:r>
      <w:r>
        <w:rPr>
          <w:rFonts w:eastAsia="Times New Roman"/>
          <w:lang w:eastAsia="en-US"/>
        </w:rPr>
        <w:t>Владелец животных не должен допускать загрязнения навозом и пометом дворов и окружающей территории, а в случае загрязнения немедленно произвести уборку.</w:t>
      </w:r>
    </w:p>
    <w:p>
      <w:pPr>
        <w:pStyle w:val="Normal"/>
        <w:ind w:left="0" w:right="0" w:hanging="0"/>
        <w:jc w:val="both"/>
        <w:rPr/>
      </w:pPr>
      <w:r>
        <w:rPr>
          <w:rFonts w:eastAsia="Times New Roman"/>
        </w:rPr>
        <w:t>3.7. Складирование кормов, сена производится на территории домовладения с соблюдением противопожарных норм и правил, предотвращающих возможность возгорания.</w:t>
      </w:r>
    </w:p>
    <w:p>
      <w:pPr>
        <w:pStyle w:val="Normal"/>
        <w:ind w:left="0" w:right="0" w:hanging="0"/>
        <w:jc w:val="both"/>
        <w:rPr/>
      </w:pPr>
      <w:r>
        <w:rPr>
          <w:rFonts w:eastAsia="Times New Roman"/>
        </w:rPr>
        <w:t>3.8. Расстояние от хозяйственных построек до красных линий улиц и проездов должно быть не менее 5 метров. До границ соседнего придомового участка расстояние по санитарно-бытовым условиям должно быть: от усадебного, одно-двухквартирного дома 3 метра.</w:t>
      </w:r>
    </w:p>
    <w:p>
      <w:pPr>
        <w:pStyle w:val="Normal"/>
        <w:ind w:left="0" w:right="0" w:hanging="0"/>
        <w:jc w:val="both"/>
        <w:rPr/>
      </w:pPr>
      <w:r>
        <w:rPr>
          <w:rFonts w:eastAsia="Times New Roman"/>
        </w:rPr>
        <w:t>3.9. Крупный и мелкий рогатый скот должен быть обязательно забиркован. (приказ К51 от 11.10.04 п.14 Управления ветеринарии РФ).</w:t>
      </w:r>
    </w:p>
    <w:p>
      <w:pPr>
        <w:pStyle w:val="Normal"/>
        <w:ind w:left="0" w:right="0" w:hanging="0"/>
        <w:jc w:val="both"/>
        <w:rPr/>
      </w:pPr>
      <w:r>
        <w:rPr>
          <w:rFonts w:eastAsia="Times New Roman"/>
        </w:rPr>
        <w:t>Крупный и мелкий рогатый скот, находящийся без присмотра, а также не имеющий номера считается бродячим и подлежит отлову.</w:t>
      </w:r>
    </w:p>
    <w:p>
      <w:pPr>
        <w:pStyle w:val="Normal"/>
        <w:ind w:left="0" w:right="0" w:hanging="0"/>
        <w:jc w:val="both"/>
        <w:rPr/>
      </w:pPr>
      <w:r>
        <w:rPr>
          <w:rFonts w:eastAsia="Times New Roman"/>
        </w:rPr>
        <w:t>3.10. Убой скота, свиней, лошадей должен производиться только в специально оборудованных для этого пунктах или площадках, при этом исключая попадание боенских отходов на улицы, переулки и прочие территории населенного пункта.</w:t>
      </w:r>
    </w:p>
    <w:p>
      <w:pPr>
        <w:pStyle w:val="Normal"/>
        <w:ind w:left="0" w:right="0" w:hanging="0"/>
        <w:jc w:val="both"/>
        <w:rPr/>
      </w:pPr>
      <w:r>
        <w:rPr>
          <w:rFonts w:eastAsia="Times New Roman"/>
        </w:rPr>
        <w:t>3.11. Как нарушения правил содержания, прогона и выпаса будут расцениваться следующие действия (бездействия):</w:t>
      </w:r>
    </w:p>
    <w:p>
      <w:pPr>
        <w:pStyle w:val="Normal"/>
        <w:ind w:left="0" w:right="0" w:hanging="0"/>
        <w:jc w:val="both"/>
        <w:rPr/>
      </w:pPr>
      <w:r>
        <w:rPr>
          <w:rFonts w:eastAsia="Times New Roman"/>
        </w:rPr>
        <w:t>-отклонение от установленного маршрута при прогоне сельскохозяйственных животных;</w:t>
      </w:r>
    </w:p>
    <w:p>
      <w:pPr>
        <w:pStyle w:val="Normal"/>
        <w:ind w:left="0" w:right="0" w:hanging="0"/>
        <w:jc w:val="both"/>
        <w:rPr/>
      </w:pPr>
      <w:r>
        <w:rPr>
          <w:rFonts w:eastAsia="Times New Roman"/>
        </w:rPr>
        <w:t>-оставление без присмотра сельскохозяйственных животных при осуществлении прогона и выпаса;</w:t>
      </w:r>
    </w:p>
    <w:p>
      <w:pPr>
        <w:pStyle w:val="Normal"/>
        <w:ind w:left="0" w:right="0" w:hanging="0"/>
        <w:jc w:val="both"/>
        <w:rPr/>
      </w:pPr>
      <w:r>
        <w:rPr>
          <w:rFonts w:eastAsia="Times New Roman"/>
        </w:rPr>
        <w:t>-выпас (контролируемый и неконтролируемый) в пределах населенных пунктов МО;</w:t>
      </w:r>
    </w:p>
    <w:p>
      <w:pPr>
        <w:pStyle w:val="Normal"/>
        <w:ind w:left="0" w:right="0" w:hanging="0"/>
        <w:jc w:val="both"/>
        <w:rPr/>
      </w:pPr>
      <w:r>
        <w:rPr>
          <w:rFonts w:eastAsia="Times New Roman"/>
        </w:rPr>
        <w:t>-выпас сельскохозяйственных животных на землях сельскохозяйственного назначения, не предназначенных под пастбища;</w:t>
      </w:r>
    </w:p>
    <w:p>
      <w:pPr>
        <w:pStyle w:val="Normal"/>
        <w:ind w:left="0" w:right="0" w:hanging="0"/>
        <w:jc w:val="both"/>
        <w:rPr/>
      </w:pPr>
      <w:r>
        <w:rPr>
          <w:rFonts w:eastAsia="Times New Roman"/>
        </w:rPr>
        <w:t>-отсутствие маркировки сельскохозяйственных животных.</w:t>
      </w:r>
    </w:p>
    <w:p>
      <w:pPr>
        <w:pStyle w:val="Normal"/>
        <w:ind w:left="0" w:right="0" w:hanging="0"/>
        <w:jc w:val="both"/>
        <w:rPr/>
      </w:pPr>
      <w:r>
        <w:rPr>
          <w:rFonts w:eastAsia="Times New Roman"/>
        </w:rPr>
        <w:t>-отказ от проведения обязательных профилактических мероприятий: (исследование, иммунизация животных) и нарушение сроков их проведения.</w:t>
      </w:r>
    </w:p>
    <w:p>
      <w:pPr>
        <w:pStyle w:val="Normal"/>
        <w:ind w:left="0" w:right="0" w:hanging="0"/>
        <w:jc w:val="both"/>
        <w:rPr/>
      </w:pPr>
      <w:r>
        <w:rPr>
          <w:rFonts w:eastAsia="Times New Roman"/>
        </w:rPr>
        <w:t>3.12.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r>
        <w:rPr/>
        <w:br/>
      </w:r>
      <w:r>
        <w:rPr>
          <w:rFonts w:eastAsia="Times New Roman"/>
        </w:rPr>
        <w:t xml:space="preserve"> До границы соседнего при квартирного участка расстояния по санитарно-бытовым условиям и в зависимости от степени огнестойкости должны быть не менее:</w:t>
      </w:r>
    </w:p>
    <w:p>
      <w:pPr>
        <w:pStyle w:val="Normal"/>
        <w:ind w:left="0" w:right="0" w:hanging="0"/>
        <w:jc w:val="both"/>
        <w:rPr/>
      </w:pPr>
      <w:r>
        <w:rPr>
          <w:rFonts w:eastAsia="Times New Roman"/>
        </w:rPr>
        <w:t xml:space="preserve">             </w:t>
      </w:r>
      <w:r>
        <w:rPr>
          <w:rFonts w:eastAsia="Times New Roman"/>
        </w:rPr>
        <w:t>В соответствии с пунктом 2.19*. СНиП 2.07.01-89* «Градостроительство. Планировка и застройка городских и сельских поселений» сараи для скота и птицы должны находиться на расстоянии от окон жилых помещений дома:</w:t>
      </w:r>
    </w:p>
    <w:p>
      <w:pPr>
        <w:pStyle w:val="Normal"/>
        <w:ind w:left="0" w:right="0" w:hanging="0"/>
        <w:jc w:val="both"/>
        <w:rPr/>
      </w:pPr>
      <w:r>
        <w:rPr>
          <w:rFonts w:eastAsia="Times New Roman"/>
        </w:rPr>
        <w:t>- одиночные или двойные – не менее 15м,</w:t>
      </w:r>
    </w:p>
    <w:p>
      <w:pPr>
        <w:pStyle w:val="Normal"/>
        <w:ind w:left="0" w:right="0" w:hanging="0"/>
        <w:jc w:val="both"/>
        <w:rPr/>
      </w:pPr>
      <w:r>
        <w:rPr>
          <w:rFonts w:eastAsia="Times New Roman"/>
        </w:rPr>
        <w:t>- до 8 блоков – не менее 25м,</w:t>
      </w:r>
    </w:p>
    <w:p>
      <w:pPr>
        <w:pStyle w:val="Normal"/>
        <w:ind w:left="0" w:right="0" w:hanging="0"/>
        <w:jc w:val="both"/>
        <w:rPr/>
      </w:pPr>
      <w:r>
        <w:rPr>
          <w:rFonts w:eastAsia="Times New Roman"/>
        </w:rPr>
        <w:t>- свыше 8 до 30 блоков – не менее 50 м,</w:t>
      </w:r>
    </w:p>
    <w:p>
      <w:pPr>
        <w:pStyle w:val="Normal"/>
        <w:ind w:left="0" w:right="0" w:hanging="0"/>
        <w:jc w:val="both"/>
        <w:rPr/>
      </w:pPr>
      <w:r>
        <w:rPr>
          <w:rFonts w:eastAsia="Times New Roman"/>
        </w:rPr>
        <w:t>- свыше 30 блоков – не менее 100м.</w:t>
      </w:r>
    </w:p>
    <w:p>
      <w:pPr>
        <w:pStyle w:val="Normal"/>
        <w:ind w:left="0" w:right="0" w:hanging="0"/>
        <w:jc w:val="both"/>
        <w:rPr>
          <w:rFonts w:eastAsia="Times New Roman"/>
        </w:rPr>
      </w:pPr>
      <w:r>
        <w:rPr>
          <w:rFonts w:eastAsia="Times New Roman"/>
        </w:rPr>
      </w:r>
    </w:p>
    <w:p>
      <w:pPr>
        <w:pStyle w:val="Normal"/>
        <w:ind w:left="0" w:right="0" w:hanging="0"/>
        <w:jc w:val="center"/>
        <w:rPr/>
      </w:pPr>
      <w:r>
        <w:rPr>
          <w:rFonts w:eastAsia="Times New Roman"/>
          <w:b/>
        </w:rPr>
        <w:t xml:space="preserve">                          </w:t>
      </w:r>
      <w:r>
        <w:rPr>
          <w:rFonts w:eastAsia="Times New Roman"/>
          <w:b/>
        </w:rPr>
        <w:t>4.</w:t>
      </w:r>
      <w:r>
        <w:rPr>
          <w:rFonts w:eastAsia="Times New Roman"/>
          <w:lang w:eastAsia="en-US"/>
        </w:rPr>
        <w:t xml:space="preserve"> </w:t>
      </w:r>
      <w:r>
        <w:rPr>
          <w:rFonts w:eastAsia="Times New Roman"/>
          <w:b/>
        </w:rPr>
        <w:t>Содержание мелких животных и птицы.</w:t>
      </w:r>
    </w:p>
    <w:p>
      <w:pPr>
        <w:pStyle w:val="Normal"/>
        <w:ind w:left="0" w:right="0" w:hanging="0"/>
        <w:jc w:val="both"/>
        <w:rPr>
          <w:rFonts w:eastAsia="Times New Roman"/>
          <w:b/>
          <w:b/>
        </w:rPr>
      </w:pPr>
      <w:r>
        <w:rPr>
          <w:rFonts w:eastAsia="Times New Roman"/>
          <w:b/>
        </w:rPr>
      </w:r>
    </w:p>
    <w:p>
      <w:pPr>
        <w:pStyle w:val="Normal"/>
        <w:ind w:left="0" w:right="0" w:hanging="0"/>
        <w:jc w:val="both"/>
        <w:rPr/>
      </w:pPr>
      <w:r>
        <w:rPr>
          <w:rFonts w:eastAsia="Times New Roman"/>
        </w:rPr>
        <w:t xml:space="preserve">4.1. Мелкие животные и птица должны содержаться в специально оборудованных, в соответствии с санитарными и ветеринарными нормами помещениях и загонах, </w:t>
      </w:r>
      <w:r>
        <w:rPr>
          <w:rFonts w:eastAsia="Times New Roman"/>
          <w:lang w:eastAsia="en-US"/>
        </w:rPr>
        <w:t xml:space="preserve">расположенных не ближе 15 метров к жилым помещениям и не менее 50 метров от детских, пищевых и лечебных учреждений, </w:t>
      </w:r>
      <w:r>
        <w:rPr>
          <w:rFonts w:eastAsia="Times New Roman"/>
        </w:rPr>
        <w:t>исключая их проникновение на территории соседних участков.</w:t>
      </w:r>
    </w:p>
    <w:p>
      <w:pPr>
        <w:pStyle w:val="Normal"/>
        <w:ind w:left="0" w:right="0" w:hanging="0"/>
        <w:jc w:val="both"/>
        <w:rPr/>
      </w:pPr>
      <w:r>
        <w:rPr>
          <w:rFonts w:eastAsia="Times New Roman"/>
        </w:rPr>
        <w:t xml:space="preserve">4.2. Не допускается содержание птицы на территориях домов многоэтажной и многоквартирной застройки. </w:t>
      </w:r>
    </w:p>
    <w:p>
      <w:pPr>
        <w:pStyle w:val="Normal"/>
        <w:ind w:left="0" w:right="0" w:hanging="0"/>
        <w:jc w:val="both"/>
        <w:rPr/>
      </w:pPr>
      <w:r>
        <w:rPr>
          <w:rFonts w:eastAsia="Times New Roman"/>
        </w:rPr>
        <w:t>4.3. Выпускать птицу за территорию частного домовладения запрещается.</w:t>
      </w:r>
    </w:p>
    <w:p>
      <w:pPr>
        <w:pStyle w:val="Normal"/>
        <w:ind w:left="0" w:right="0" w:hanging="0"/>
        <w:jc w:val="both"/>
        <w:rPr/>
      </w:pPr>
      <w:r>
        <w:rPr>
          <w:rFonts w:eastAsia="Times New Roman"/>
        </w:rPr>
        <w:t>4.4. Запрещается содержание мелких животных и птицы в местах общественного пользования, кухнях, коридорах, лестничных клетках, чердаках, подвалах, а также на балконах и лоджиях.</w:t>
      </w:r>
    </w:p>
    <w:p>
      <w:pPr>
        <w:pStyle w:val="Normal"/>
        <w:ind w:left="0" w:right="0" w:hanging="0"/>
        <w:jc w:val="both"/>
        <w:rPr/>
      </w:pPr>
      <w:r>
        <w:rPr>
          <w:rFonts w:eastAsia="Times New Roman"/>
        </w:rPr>
        <w:t>4.5. Выгул водоплавающей птицы должен производиться только на естественных водоемах, либо на искусственных созданных в пределах приусадебного участка запрудах.</w:t>
      </w:r>
    </w:p>
    <w:p>
      <w:pPr>
        <w:pStyle w:val="Normal"/>
        <w:ind w:left="0" w:right="0" w:hanging="0"/>
        <w:jc w:val="both"/>
        <w:rPr/>
      </w:pPr>
      <w:r>
        <w:rPr>
          <w:rFonts w:eastAsia="Times New Roman"/>
        </w:rPr>
        <w:t>Создание искусственных запруд, загонов за пределами приусадебных участков запрещены.</w:t>
      </w:r>
    </w:p>
    <w:p>
      <w:pPr>
        <w:pStyle w:val="Normal"/>
        <w:ind w:left="0" w:right="0" w:hanging="0"/>
        <w:jc w:val="both"/>
        <w:rPr/>
      </w:pPr>
      <w:r>
        <w:rPr>
          <w:rFonts w:eastAsia="Times New Roman"/>
        </w:rPr>
        <w:t>4.6. Выгул водоплавающей птицы до естественного водоема и обратно осуществляется под присмотром ее владельца, либо ответственного лица.</w:t>
      </w:r>
    </w:p>
    <w:p>
      <w:pPr>
        <w:pStyle w:val="Normal"/>
        <w:ind w:left="0" w:right="0" w:hanging="0"/>
        <w:jc w:val="both"/>
        <w:rPr/>
      </w:pPr>
      <w:r>
        <w:rPr>
          <w:rFonts w:eastAsia="Times New Roman"/>
        </w:rPr>
        <w:t>4.7.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pPr>
        <w:pStyle w:val="Normal"/>
        <w:ind w:left="0" w:right="0" w:hanging="0"/>
        <w:jc w:val="both"/>
        <w:rPr/>
      </w:pPr>
      <w:r>
        <w:rPr>
          <w:rFonts w:eastAsia="Times New Roman"/>
        </w:rPr>
        <w:t>4.8. Мелкие животные и птица в обязательном порядке должна вакцинироваться и прививаться от псевдочумы, гриппа птиц, а также от заболеваний не включенных в данный список но могут быть обязательными согласно распоряжения санитарно-эпидемиологической комиссии или постановления администрации поселения.</w:t>
      </w:r>
    </w:p>
    <w:p>
      <w:pPr>
        <w:pStyle w:val="Normal"/>
        <w:ind w:left="0" w:right="0" w:hanging="0"/>
        <w:jc w:val="both"/>
        <w:rPr>
          <w:rFonts w:eastAsia="Times New Roman"/>
        </w:rPr>
      </w:pPr>
      <w:r>
        <w:rPr>
          <w:rFonts w:eastAsia="Times New Roman"/>
        </w:rPr>
      </w:r>
    </w:p>
    <w:p>
      <w:pPr>
        <w:pStyle w:val="Normal"/>
        <w:ind w:left="0" w:right="0" w:hanging="0"/>
        <w:jc w:val="center"/>
        <w:rPr/>
      </w:pPr>
      <w:r>
        <w:rPr>
          <w:rFonts w:eastAsia="Times New Roman"/>
        </w:rPr>
        <w:t xml:space="preserve">                           </w:t>
      </w:r>
      <w:r>
        <w:rPr>
          <w:rFonts w:eastAsia="Times New Roman"/>
          <w:b/>
        </w:rPr>
        <w:t>5.  Обязанности администрации поселения.</w:t>
      </w:r>
    </w:p>
    <w:p>
      <w:pPr>
        <w:pStyle w:val="Normal"/>
        <w:ind w:left="0" w:right="0" w:hanging="0"/>
        <w:jc w:val="both"/>
        <w:rPr>
          <w:rFonts w:eastAsia="Times New Roman"/>
        </w:rPr>
      </w:pPr>
      <w:r>
        <w:rPr>
          <w:rFonts w:eastAsia="Times New Roman"/>
        </w:rPr>
      </w:r>
    </w:p>
    <w:p>
      <w:pPr>
        <w:pStyle w:val="Normal"/>
        <w:ind w:left="0" w:right="0" w:hanging="0"/>
        <w:jc w:val="both"/>
        <w:rPr/>
      </w:pPr>
      <w:r>
        <w:rPr>
          <w:rFonts w:eastAsia="Times New Roman"/>
        </w:rPr>
        <w:t>5.1. Администрация поселения обязана ознакомить всех граждан с настоящими Правилами содержания домашних животных и определить специальные места для их выгула.</w:t>
      </w:r>
    </w:p>
    <w:p>
      <w:pPr>
        <w:pStyle w:val="Normal"/>
        <w:ind w:left="0" w:right="0" w:hanging="0"/>
        <w:jc w:val="both"/>
        <w:rPr/>
      </w:pPr>
      <w:r>
        <w:rPr>
          <w:rFonts w:eastAsia="Times New Roman"/>
        </w:rPr>
        <w:t>5.2. К лицам, уклоняющимся от регистрации животных и нарушающих настоящие Правила их содержания применять меры административного воздействия.</w:t>
      </w:r>
    </w:p>
    <w:p>
      <w:pPr>
        <w:pStyle w:val="Normal"/>
        <w:ind w:left="0" w:right="0" w:hanging="0"/>
        <w:jc w:val="both"/>
        <w:rPr>
          <w:rFonts w:eastAsia="Times New Roman"/>
        </w:rPr>
      </w:pPr>
      <w:r>
        <w:rPr>
          <w:rFonts w:eastAsia="Times New Roman"/>
        </w:rPr>
      </w:r>
    </w:p>
    <w:p>
      <w:pPr>
        <w:pStyle w:val="Normal"/>
        <w:ind w:left="0" w:right="0" w:hanging="0"/>
        <w:jc w:val="center"/>
        <w:rPr/>
      </w:pPr>
      <w:r>
        <w:rPr>
          <w:rFonts w:eastAsia="Times New Roman"/>
          <w:b/>
        </w:rPr>
        <w:t>6.  Ответственность владельцев домашних животных за несоблюдение настоящих правил.</w:t>
      </w:r>
    </w:p>
    <w:p>
      <w:pPr>
        <w:pStyle w:val="Normal"/>
        <w:ind w:left="0" w:right="0" w:hanging="0"/>
        <w:jc w:val="both"/>
        <w:rPr>
          <w:rFonts w:eastAsia="Times New Roman"/>
        </w:rPr>
      </w:pPr>
      <w:r>
        <w:rPr>
          <w:rFonts w:eastAsia="Times New Roman"/>
        </w:rPr>
      </w:r>
    </w:p>
    <w:p>
      <w:pPr>
        <w:pStyle w:val="Normal"/>
        <w:ind w:left="0" w:right="0" w:hanging="0"/>
        <w:jc w:val="both"/>
        <w:rPr/>
      </w:pPr>
      <w:r>
        <w:rPr>
          <w:rFonts w:eastAsia="Times New Roman"/>
        </w:rPr>
        <w:t>6.1. За нарушение, несоблюдение настоящих Правил владельцы животных несут административную или иную ответственность в установленном законом порядке.</w:t>
      </w:r>
    </w:p>
    <w:p>
      <w:pPr>
        <w:pStyle w:val="Normal"/>
        <w:ind w:left="0" w:right="0" w:hanging="0"/>
        <w:jc w:val="both"/>
        <w:rPr/>
      </w:pPr>
      <w:r>
        <w:rPr>
          <w:rFonts w:eastAsia="Times New Roman"/>
        </w:rPr>
        <w:t>6.2.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pPr>
        <w:pStyle w:val="Normal"/>
        <w:ind w:left="0" w:right="0" w:hanging="0"/>
        <w:jc w:val="both"/>
        <w:rPr/>
      </w:pPr>
      <w:r>
        <w:rPr>
          <w:rFonts w:eastAsia="Times New Roman"/>
        </w:rPr>
        <w:t>6.3. За жестокое обращение с домашними животными или за выброшенное на улицу животное, владелец (бывший владелец) несет административную ответственность, если его действия не могут быть расценены как злостное хулиганство и не подлежат уголовному наказанию в соответствии с действующим законодательством.</w:t>
      </w:r>
    </w:p>
    <w:p>
      <w:pPr>
        <w:pStyle w:val="Normal"/>
        <w:ind w:left="0" w:right="0" w:hanging="0"/>
        <w:jc w:val="both"/>
        <w:rPr/>
      </w:pPr>
      <w:r>
        <w:rPr>
          <w:rFonts w:eastAsia="Times New Roman"/>
        </w:rPr>
        <w:t xml:space="preserve">6.4.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Карачаево-Черкесской Республики </w:t>
      </w:r>
      <w:r>
        <w:rPr>
          <w:rFonts w:eastAsia="Times New Roman"/>
          <w:spacing w:val="2"/>
          <w:lang w:eastAsia="ru-RU"/>
        </w:rPr>
        <w:t xml:space="preserve">от 11 апреля 2005 года N 40-РЗ </w:t>
      </w:r>
      <w:r>
        <w:rPr>
          <w:rFonts w:eastAsia="Times New Roman"/>
          <w:b w:val="false"/>
          <w:spacing w:val="2"/>
          <w:lang w:eastAsia="ru-RU"/>
        </w:rPr>
        <w:t>«Об административных правонарушениях» (с изменениями на 21 декабря 2020 года)</w:t>
      </w:r>
      <w:r>
        <w:rPr>
          <w:rFonts w:eastAsia="Times New Roman"/>
          <w:b w:val="false"/>
        </w:rPr>
        <w:t>,</w:t>
      </w:r>
      <w:r>
        <w:rPr>
          <w:rFonts w:eastAsia="Times New Roman"/>
        </w:rPr>
        <w:t xml:space="preserve"> другими нормативно-правовыми актами.</w:t>
      </w:r>
    </w:p>
    <w:p>
      <w:pPr>
        <w:pStyle w:val="Normal"/>
        <w:ind w:left="0" w:right="0" w:hanging="0"/>
        <w:jc w:val="both"/>
        <w:rPr>
          <w:rFonts w:eastAsia="Times New Roman"/>
        </w:rPr>
      </w:pPr>
      <w:r>
        <w:rPr>
          <w:rFonts w:eastAsia="Times New Roman"/>
        </w:rPr>
      </w:r>
    </w:p>
    <w:p>
      <w:pPr>
        <w:pStyle w:val="Normal"/>
        <w:ind w:left="0" w:right="0" w:hanging="0"/>
        <w:jc w:val="both"/>
        <w:rPr>
          <w:rFonts w:eastAsia="Times New Roman"/>
        </w:rPr>
      </w:pPr>
      <w:r>
        <w:rPr>
          <w:rFonts w:eastAsia="Times New Roman"/>
        </w:rPr>
      </w:r>
    </w:p>
    <w:p>
      <w:pPr>
        <w:pStyle w:val="Normal"/>
        <w:ind w:left="0" w:right="0" w:hanging="0"/>
        <w:jc w:val="both"/>
        <w:rPr>
          <w:rFonts w:eastAsia="Times New Roman"/>
        </w:rPr>
      </w:pPr>
      <w:r>
        <w:rPr>
          <w:rFonts w:eastAsia="Times New Roman"/>
        </w:rPr>
      </w:r>
    </w:p>
    <w:p>
      <w:pPr>
        <w:pStyle w:val="Normal"/>
        <w:ind w:left="0" w:right="0" w:hanging="0"/>
        <w:jc w:val="center"/>
        <w:rPr/>
      </w:pPr>
      <w:r>
        <w:rPr>
          <w:rFonts w:eastAsia="Times New Roman"/>
          <w:b/>
        </w:rPr>
        <w:t>7</w:t>
      </w:r>
      <w:r>
        <w:rPr>
          <w:rFonts w:eastAsia="Times New Roman"/>
        </w:rPr>
        <w:t xml:space="preserve">. </w:t>
      </w:r>
      <w:r>
        <w:rPr>
          <w:rFonts w:eastAsia="Times New Roman"/>
          <w:b/>
        </w:rPr>
        <w:t>Контроль и ответственность за нарушение Правил</w:t>
      </w:r>
    </w:p>
    <w:p>
      <w:pPr>
        <w:pStyle w:val="Normal"/>
        <w:ind w:left="0" w:right="0" w:hanging="0"/>
        <w:jc w:val="center"/>
        <w:rPr/>
      </w:pPr>
      <w:r>
        <w:rPr>
          <w:rFonts w:eastAsia="Times New Roman"/>
          <w:b/>
        </w:rPr>
        <w:t>содержания домашних животных, птицы, собак и кошек на территории Предгорненского сельского поселения.</w:t>
      </w:r>
    </w:p>
    <w:p>
      <w:pPr>
        <w:pStyle w:val="Normal"/>
        <w:ind w:left="0" w:right="0" w:hanging="0"/>
        <w:jc w:val="center"/>
        <w:rPr>
          <w:rFonts w:eastAsia="Times New Roman"/>
        </w:rPr>
      </w:pPr>
      <w:r>
        <w:rPr>
          <w:rFonts w:eastAsia="Times New Roman"/>
        </w:rPr>
      </w:r>
    </w:p>
    <w:p>
      <w:pPr>
        <w:pStyle w:val="Normal"/>
        <w:ind w:left="0" w:right="0" w:hanging="0"/>
        <w:jc w:val="both"/>
        <w:rPr/>
      </w:pPr>
      <w:r>
        <w:rPr>
          <w:rFonts w:eastAsia="Times New Roman"/>
        </w:rPr>
        <w:t>7.1. Контроль за соблюдением настоящих Правил осуществляют:</w:t>
      </w:r>
    </w:p>
    <w:p>
      <w:pPr>
        <w:pStyle w:val="Normal"/>
        <w:ind w:left="0" w:right="0" w:hanging="0"/>
        <w:jc w:val="both"/>
        <w:rPr/>
      </w:pPr>
      <w:r>
        <w:rPr>
          <w:rFonts w:eastAsia="Times New Roman"/>
        </w:rPr>
        <w:t>органы контроля, осуществляющие деятельность по обеспечению реализации полномочий органов местного самоуправления муниципального образования;</w:t>
      </w:r>
    </w:p>
    <w:p>
      <w:pPr>
        <w:pStyle w:val="Normal"/>
        <w:ind w:left="0" w:right="0" w:hanging="0"/>
        <w:jc w:val="both"/>
        <w:rPr/>
      </w:pPr>
      <w:r>
        <w:rPr>
          <w:rFonts w:eastAsia="Times New Roman"/>
        </w:rPr>
        <w:t>уполномоченные лица администрации Карачаево-Черкесской Республики, администрации Урупского района и администрации Предгорненского сельского поселения;</w:t>
      </w:r>
    </w:p>
    <w:p>
      <w:pPr>
        <w:pStyle w:val="Normal"/>
        <w:ind w:left="0" w:right="0" w:hanging="0"/>
        <w:jc w:val="both"/>
        <w:rPr/>
      </w:pPr>
      <w:r>
        <w:rPr>
          <w:rFonts w:eastAsia="Times New Roman"/>
        </w:rPr>
        <w:t>органы санитарно-эпидемиологического надзора.</w:t>
      </w:r>
    </w:p>
    <w:p>
      <w:pPr>
        <w:pStyle w:val="Normal"/>
        <w:ind w:left="0" w:right="0" w:hanging="0"/>
        <w:jc w:val="both"/>
        <w:rPr/>
      </w:pPr>
      <w:r>
        <w:rPr>
          <w:rFonts w:eastAsia="Times New Roman"/>
        </w:rPr>
        <w:tab/>
        <w:t>В случае выявления фактов нарушения настоящих Правил уполномоченные должностные лица вправе:</w:t>
      </w:r>
    </w:p>
    <w:p>
      <w:pPr>
        <w:pStyle w:val="Normal"/>
        <w:ind w:left="0" w:right="0" w:hanging="0"/>
        <w:jc w:val="both"/>
        <w:rPr/>
      </w:pPr>
      <w:r>
        <w:rPr>
          <w:rFonts w:eastAsia="Times New Roman"/>
        </w:rPr>
        <w:t>- выдать предписание об устранении нарушений;</w:t>
      </w:r>
    </w:p>
    <w:p>
      <w:pPr>
        <w:pStyle w:val="Normal"/>
        <w:ind w:left="0" w:right="0" w:hanging="0"/>
        <w:jc w:val="both"/>
        <w:rPr/>
      </w:pPr>
      <w:r>
        <w:rPr>
          <w:rFonts w:eastAsia="Times New Roman"/>
        </w:rPr>
        <w:t>- составить протокол об административном правонарушении в порядке, установленном действующим законодательством;</w:t>
      </w:r>
    </w:p>
    <w:p>
      <w:pPr>
        <w:pStyle w:val="Normal"/>
        <w:ind w:left="0" w:right="0" w:hanging="0"/>
        <w:jc w:val="both"/>
        <w:rPr/>
      </w:pPr>
      <w:r>
        <w:rPr>
          <w:rFonts w:eastAsia="Times New Roman"/>
        </w:rPr>
        <w:t>- обратиться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pPr>
        <w:pStyle w:val="Normal"/>
        <w:ind w:left="0" w:right="0" w:hanging="0"/>
        <w:jc w:val="both"/>
        <w:rPr>
          <w:rFonts w:eastAsia="Times New Roman"/>
        </w:rPr>
      </w:pPr>
      <w:r>
        <w:rPr>
          <w:rFonts w:eastAsia="Times New Roman"/>
        </w:rPr>
      </w:r>
    </w:p>
    <w:p>
      <w:pPr>
        <w:pStyle w:val="Normal"/>
        <w:ind w:left="0" w:right="0" w:hanging="0"/>
        <w:jc w:val="center"/>
        <w:rPr/>
      </w:pPr>
      <w:r>
        <w:rPr>
          <w:rFonts w:eastAsia="Times New Roman"/>
        </w:rPr>
        <w:t>____________________________________________</w:t>
      </w:r>
    </w:p>
    <w:p>
      <w:pPr>
        <w:pStyle w:val="Normal"/>
        <w:ind w:left="0" w:right="0" w:hanging="0"/>
        <w:jc w:val="both"/>
        <w:rPr/>
      </w:pPr>
      <w:r>
        <w:rPr>
          <w:rFonts w:eastAsia="Times New Roman"/>
        </w:rPr>
        <w:t xml:space="preserve">          </w:t>
      </w:r>
    </w:p>
    <w:p>
      <w:pPr>
        <w:pStyle w:val="Normal"/>
        <w:ind w:left="0" w:right="0" w:hanging="0"/>
        <w:jc w:val="both"/>
        <w:rPr/>
      </w:pPr>
      <w:r>
        <w:rPr/>
      </w:r>
    </w:p>
    <w:sectPr>
      <w:headerReference w:type="default" r:id="rId6"/>
      <w:footerReference w:type="default" r:id="rId7"/>
      <w:type w:val="nextPage"/>
      <w:pgSz w:w="11906" w:h="16838"/>
      <w:pgMar w:left="1134" w:right="851" w:header="709" w:top="851" w:footer="709" w:bottom="127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Calibri">
    <w:charset w:val="cc"/>
    <w:family w:val="roman"/>
    <w:pitch w:val="variable"/>
  </w:font>
  <w:font w:name="Arial">
    <w:charset w:val="cc"/>
    <w:family w:val="roman"/>
    <w:pitch w:val="variable"/>
  </w:font>
  <w:font w:name="Courier Ne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widowControl/>
      <w:suppressAutoHyphens w:val="true"/>
      <w:bidi w:val="0"/>
      <w:ind w:left="0" w:right="0" w:hanging="0"/>
      <w:jc w:val="right"/>
      <w:textAlignment w:val="auto"/>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p>
    <w:pPr>
      <w:pStyle w:val="Style26"/>
      <w:widowControl/>
      <w:suppressAutoHyphens w:val="true"/>
      <w:bidi w:val="0"/>
      <w:ind w:left="0" w:right="0" w:hanging="0"/>
      <w:jc w:val="left"/>
      <w:textAlignment w:val="auto"/>
      <w:rPr>
        <w:rFonts w:ascii="Times New Roman" w:hAnsi="Times New Roman" w:eastAsia="Times New Roman"/>
        <w:color w:val="000000"/>
        <w:kern w:val="2"/>
        <w:sz w:val="24"/>
        <w:lang w:val="ru-RU" w:eastAsia="ar-SA"/>
      </w:rPr>
    </w:pPr>
    <w:r>
      <w:rPr>
        <w:rFonts w:eastAsia="Times New Roman"/>
        <w:color w:val="000000"/>
        <w:kern w:val="2"/>
        <w:sz w:val="24"/>
        <w:lang w:val="ru-RU" w:eastAsia="ar-S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suppressAutoHyphens w:val="true"/>
      <w:bidi w:val="0"/>
      <w:ind w:left="0" w:right="0" w:hanging="0"/>
      <w:jc w:val="center"/>
      <w:textAlignment w:val="auto"/>
      <w:rPr>
        <w:rFonts w:ascii="Calibri" w:hAnsi="Calibri" w:eastAsia="Times New Roman"/>
        <w:color w:val="000000"/>
        <w:kern w:val="2"/>
        <w:sz w:val="22"/>
        <w:lang w:val="ru-RU" w:eastAsia="ar-SA"/>
      </w:rPr>
    </w:pPr>
    <w:r>
      <w:rPr>
        <w:rFonts w:eastAsia="Times New Roman"/>
        <w:color w:val="000000"/>
        <w:kern w:val="2"/>
        <w:sz w:val="22"/>
        <w:lang w:val="ru-RU" w:eastAsia="ar-S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b/>
        <w:rFonts w:eastAsia="Times New Roman"/>
      </w:rPr>
    </w:lvl>
    <w:lvl w:ilvl="1">
      <w:start w:val="1"/>
      <w:numFmt w:val="lowerLetter"/>
      <w:lvlText w:val="%2."/>
      <w:lvlJc w:val="left"/>
      <w:pPr>
        <w:tabs>
          <w:tab w:val="num" w:pos="0"/>
        </w:tabs>
        <w:ind w:left="1080" w:hanging="360"/>
      </w:pPr>
      <w:rPr>
        <w:rFonts w:eastAsia="Times New Roman"/>
      </w:rPr>
    </w:lvl>
    <w:lvl w:ilvl="2">
      <w:start w:val="1"/>
      <w:numFmt w:val="lowerRoman"/>
      <w:lvlText w:val="%3."/>
      <w:lvlJc w:val="right"/>
      <w:pPr>
        <w:tabs>
          <w:tab w:val="num" w:pos="0"/>
        </w:tabs>
        <w:ind w:left="1440" w:hanging="360"/>
      </w:pPr>
      <w:rPr>
        <w:rFonts w:eastAsia="Times New Roman"/>
      </w:rPr>
    </w:lvl>
    <w:lvl w:ilvl="3">
      <w:start w:val="1"/>
      <w:numFmt w:val="decimal"/>
      <w:lvlText w:val="%4."/>
      <w:lvlJc w:val="left"/>
      <w:pPr>
        <w:tabs>
          <w:tab w:val="num" w:pos="0"/>
        </w:tabs>
        <w:ind w:left="1800" w:hanging="360"/>
      </w:pPr>
      <w:rPr>
        <w:rFonts w:eastAsia="Times New Roman"/>
      </w:rPr>
    </w:lvl>
    <w:lvl w:ilvl="4">
      <w:start w:val="1"/>
      <w:numFmt w:val="lowerLetter"/>
      <w:lvlText w:val="%5."/>
      <w:lvlJc w:val="left"/>
      <w:pPr>
        <w:tabs>
          <w:tab w:val="num" w:pos="0"/>
        </w:tabs>
        <w:ind w:left="2160" w:hanging="360"/>
      </w:pPr>
      <w:rPr>
        <w:rFonts w:eastAsia="Times New Roman"/>
      </w:rPr>
    </w:lvl>
    <w:lvl w:ilvl="5">
      <w:start w:val="1"/>
      <w:numFmt w:val="lowerRoman"/>
      <w:lvlText w:val="%6."/>
      <w:lvlJc w:val="right"/>
      <w:pPr>
        <w:tabs>
          <w:tab w:val="num" w:pos="0"/>
        </w:tabs>
        <w:ind w:left="2520" w:hanging="360"/>
      </w:pPr>
      <w:rPr>
        <w:rFonts w:eastAsia="Times New Roman"/>
      </w:rPr>
    </w:lvl>
    <w:lvl w:ilvl="6">
      <w:start w:val="1"/>
      <w:numFmt w:val="decimal"/>
      <w:lvlText w:val="%7."/>
      <w:lvlJc w:val="left"/>
      <w:pPr>
        <w:tabs>
          <w:tab w:val="num" w:pos="0"/>
        </w:tabs>
        <w:ind w:left="2880" w:hanging="360"/>
      </w:pPr>
      <w:rPr>
        <w:rFonts w:eastAsia="Times New Roman"/>
      </w:rPr>
    </w:lvl>
    <w:lvl w:ilvl="7">
      <w:start w:val="1"/>
      <w:numFmt w:val="lowerLetter"/>
      <w:lvlText w:val="%8."/>
      <w:lvlJc w:val="left"/>
      <w:pPr>
        <w:tabs>
          <w:tab w:val="num" w:pos="0"/>
        </w:tabs>
        <w:ind w:left="3240" w:hanging="360"/>
      </w:pPr>
      <w:rPr>
        <w:rFonts w:eastAsia="Times New Roman"/>
      </w:rPr>
    </w:lvl>
    <w:lvl w:ilvl="8">
      <w:start w:val="1"/>
      <w:numFmt w:val="lowerRoman"/>
      <w:lvlText w:val="%9."/>
      <w:lvlJc w:val="right"/>
      <w:pPr>
        <w:tabs>
          <w:tab w:val="num" w:pos="0"/>
        </w:tabs>
        <w:ind w:left="3600" w:hanging="360"/>
      </w:pPr>
      <w:rPr>
        <w:rFonts w:eastAsia="Times New Roman"/>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jc w:val="left"/>
      <w:textAlignment w:val="auto"/>
    </w:pPr>
    <w:rPr>
      <w:rFonts w:ascii="Times New Roman" w:hAnsi="Times New Roman" w:eastAsia="Liberation Serif" w:cs="Liberation Serif"/>
      <w:color w:val="000000"/>
      <w:kern w:val="2"/>
      <w:sz w:val="24"/>
      <w:szCs w:val="24"/>
      <w:lang w:val="ru-RU" w:eastAsia="hi-IN" w:bidi="hi-IN"/>
    </w:rPr>
  </w:style>
  <w:style w:type="paragraph" w:styleId="1">
    <w:name w:val="Heading 1"/>
    <w:basedOn w:val="Normal"/>
    <w:qFormat/>
    <w:pPr>
      <w:keepNext w:val="true"/>
      <w:jc w:val="center"/>
    </w:pPr>
    <w:rPr>
      <w:b/>
      <w:sz w:val="40"/>
      <w:lang w:eastAsia="ar-SA"/>
    </w:rPr>
  </w:style>
  <w:style w:type="character" w:styleId="DefaultParagraphFont">
    <w:name w:val="Default Paragraph Font"/>
    <w:qFormat/>
    <w:rPr/>
  </w:style>
  <w:style w:type="character" w:styleId="11">
    <w:name w:val="Заголовок 1 Знак"/>
    <w:basedOn w:val="DefaultParagraphFont"/>
    <w:qFormat/>
    <w:rPr>
      <w:rFonts w:eastAsia="Times New Roman"/>
      <w:b/>
      <w:lang w:eastAsia="ru-RU"/>
    </w:rPr>
  </w:style>
  <w:style w:type="character" w:styleId="Style13">
    <w:name w:val="Основной текст Знак"/>
    <w:basedOn w:val="DefaultParagraphFont"/>
    <w:qFormat/>
    <w:rPr>
      <w:rFonts w:eastAsia="Times New Roman"/>
      <w:sz w:val="20"/>
      <w:lang w:eastAsia="ru-RU"/>
    </w:rPr>
  </w:style>
  <w:style w:type="character" w:styleId="Style14">
    <w:name w:val="Текст выноски Знак"/>
    <w:basedOn w:val="DefaultParagraphFont"/>
    <w:qFormat/>
    <w:rPr>
      <w:rFonts w:ascii="Tahoma" w:hAnsi="Tahoma" w:eastAsia="Tahoma"/>
      <w:sz w:val="16"/>
      <w:lang w:eastAsia="ru-RU"/>
    </w:rPr>
  </w:style>
  <w:style w:type="character" w:styleId="Style15">
    <w:name w:val="Верхний колонтитул Знак"/>
    <w:basedOn w:val="DefaultParagraphFont"/>
    <w:qFormat/>
    <w:rPr>
      <w:rFonts w:eastAsia="Times New Roman"/>
    </w:rPr>
  </w:style>
  <w:style w:type="character" w:styleId="Style16">
    <w:name w:val="Нижний колонтитул Знак"/>
    <w:basedOn w:val="DefaultParagraphFont"/>
    <w:qFormat/>
    <w:rPr>
      <w:rFonts w:eastAsia="Times New Roman"/>
      <w:lang w:eastAsia="ru-RU"/>
    </w:rPr>
  </w:style>
  <w:style w:type="character" w:styleId="Style17">
    <w:name w:val="Интернет-ссылка"/>
    <w:basedOn w:val="DefaultParagraphFont"/>
    <w:rPr>
      <w:rFonts w:eastAsia="Times New Roman"/>
      <w:color w:val="0000FF"/>
      <w:u w:val="single"/>
    </w:rPr>
  </w:style>
  <w:style w:type="character" w:styleId="Style18">
    <w:name w:val="Символ нумерации"/>
    <w:qFormat/>
    <w:rPr/>
  </w:style>
  <w:style w:type="paragraph" w:styleId="Style19">
    <w:name w:val="Заголовок"/>
    <w:basedOn w:val="Normal"/>
    <w:next w:val="Style20"/>
    <w:qFormat/>
    <w:pPr>
      <w:keepNext w:val="true"/>
      <w:spacing w:before="240" w:after="120"/>
    </w:pPr>
    <w:rPr>
      <w:rFonts w:ascii="Liberation Sans" w:hAnsi="Liberation Sans"/>
      <w:sz w:val="28"/>
      <w:lang w:eastAsia="ar-SA"/>
    </w:rPr>
  </w:style>
  <w:style w:type="paragraph" w:styleId="Style20">
    <w:name w:val="Body Text"/>
    <w:basedOn w:val="Normal"/>
    <w:pPr/>
    <w:rPr>
      <w:sz w:val="28"/>
      <w:lang w:eastAsia="ar-SA"/>
    </w:rPr>
  </w:style>
  <w:style w:type="paragraph" w:styleId="Style21">
    <w:name w:val="List"/>
    <w:basedOn w:val="Style20"/>
    <w:pPr/>
    <w:rPr>
      <w:sz w:val="28"/>
      <w:lang w:eastAsia="ar-SA"/>
    </w:rPr>
  </w:style>
  <w:style w:type="paragraph" w:styleId="Style22">
    <w:name w:val="Caption"/>
    <w:basedOn w:val="Normal"/>
    <w:qFormat/>
    <w:pPr>
      <w:spacing w:before="120" w:after="120"/>
    </w:pPr>
    <w:rPr>
      <w:i/>
      <w:lang w:eastAsia="ar-SA"/>
    </w:rPr>
  </w:style>
  <w:style w:type="paragraph" w:styleId="Style23">
    <w:name w:val="Указатель"/>
    <w:basedOn w:val="Normal"/>
    <w:qFormat/>
    <w:pPr/>
    <w:rPr>
      <w:lang w:eastAsia="ar-SA"/>
    </w:rPr>
  </w:style>
  <w:style w:type="paragraph" w:styleId="DocumentMap">
    <w:name w:val="Document Map"/>
    <w:qFormat/>
    <w:pPr>
      <w:widowControl/>
      <w:suppressAutoHyphens w:val="true"/>
      <w:bidi w:val="0"/>
      <w:spacing w:lineRule="auto" w:line="276" w:before="0" w:after="200"/>
      <w:jc w:val="left"/>
      <w:textAlignment w:val="auto"/>
    </w:pPr>
    <w:rPr>
      <w:rFonts w:ascii="Calibri" w:hAnsi="Calibri" w:eastAsia="Liberation Serif" w:cs="Liberation Serif"/>
      <w:color w:val="000000"/>
      <w:kern w:val="2"/>
      <w:sz w:val="22"/>
      <w:szCs w:val="24"/>
      <w:lang w:val="ru-RU" w:eastAsia="hi-IN" w:bidi="hi-IN"/>
    </w:rPr>
  </w:style>
  <w:style w:type="paragraph" w:styleId="Text">
    <w:name w:val="text"/>
    <w:basedOn w:val="Normal"/>
    <w:qFormat/>
    <w:pPr>
      <w:ind w:firstLine="567"/>
      <w:jc w:val="both"/>
    </w:pPr>
    <w:rPr>
      <w:rFonts w:ascii="Arial" w:hAnsi="Arial"/>
      <w:lang w:eastAsia="ar-SA"/>
    </w:rPr>
  </w:style>
  <w:style w:type="paragraph" w:styleId="ListParagraph">
    <w:name w:val="List Paragraph"/>
    <w:basedOn w:val="Normal"/>
    <w:qFormat/>
    <w:pPr>
      <w:spacing w:before="0" w:after="0"/>
      <w:ind w:left="720" w:hanging="0"/>
      <w:contextualSpacing/>
    </w:pPr>
    <w:rPr>
      <w:lang w:eastAsia="ar-SA"/>
    </w:rPr>
  </w:style>
  <w:style w:type="paragraph" w:styleId="BalloonText">
    <w:name w:val="Balloon Text"/>
    <w:basedOn w:val="Normal"/>
    <w:qFormat/>
    <w:pPr/>
    <w:rPr>
      <w:rFonts w:ascii="Tahoma" w:hAnsi="Tahoma"/>
      <w:sz w:val="16"/>
      <w:lang w:eastAsia="ar-SA"/>
    </w:rPr>
  </w:style>
  <w:style w:type="paragraph" w:styleId="TableGrid">
    <w:name w:val="Table Grid"/>
    <w:basedOn w:val="DocumentMap"/>
    <w:qFormat/>
    <w:pPr>
      <w:spacing w:lineRule="auto" w:line="276" w:before="0" w:after="200"/>
    </w:pPr>
    <w:rPr>
      <w:rFonts w:ascii="Calibri" w:hAnsi="Calibri"/>
      <w:sz w:val="22"/>
      <w:lang w:eastAsia="ar-SA"/>
    </w:rPr>
  </w:style>
  <w:style w:type="paragraph" w:styleId="Style24">
    <w:name w:val="Верхний и нижний колонтитулы"/>
    <w:basedOn w:val="Normal"/>
    <w:qFormat/>
    <w:pPr/>
    <w:rPr/>
  </w:style>
  <w:style w:type="paragraph" w:styleId="Style25">
    <w:name w:val="Header"/>
    <w:basedOn w:val="Normal"/>
    <w:pPr>
      <w:tabs>
        <w:tab w:val="clear" w:pos="720"/>
        <w:tab w:val="center" w:pos="4677" w:leader="none"/>
        <w:tab w:val="right" w:pos="9355" w:leader="none"/>
      </w:tabs>
    </w:pPr>
    <w:rPr>
      <w:rFonts w:ascii="Calibri" w:hAnsi="Calibri"/>
      <w:sz w:val="22"/>
      <w:lang w:eastAsia="ar-SA"/>
    </w:rPr>
  </w:style>
  <w:style w:type="paragraph" w:styleId="Style26">
    <w:name w:val="Footer"/>
    <w:basedOn w:val="Normal"/>
    <w:pPr>
      <w:tabs>
        <w:tab w:val="clear" w:pos="720"/>
        <w:tab w:val="center" w:pos="4677" w:leader="none"/>
        <w:tab w:val="right" w:pos="9355" w:leader="none"/>
      </w:tabs>
    </w:pPr>
    <w:rPr>
      <w:lang w:eastAsia="ar-SA"/>
    </w:rPr>
  </w:style>
  <w:style w:type="paragraph" w:styleId="NormalWeb">
    <w:name w:val="Normal (Web)"/>
    <w:basedOn w:val="Normal"/>
    <w:qFormat/>
    <w:pPr/>
    <w:rPr>
      <w:lang w:eastAsia="ar-SA"/>
    </w:rPr>
  </w:style>
  <w:style w:type="paragraph" w:styleId="ConsNonformat">
    <w:name w:val="ConsNonformat"/>
    <w:qFormat/>
    <w:pPr>
      <w:widowControl w:val="false"/>
      <w:suppressAutoHyphens w:val="true"/>
      <w:bidi w:val="0"/>
      <w:ind w:right="19772" w:hanging="0"/>
      <w:jc w:val="left"/>
      <w:textAlignment w:val="auto"/>
    </w:pPr>
    <w:rPr>
      <w:rFonts w:ascii="Courier New" w:hAnsi="Courier New" w:eastAsia="Liberation Serif" w:cs="Liberation Serif"/>
      <w:color w:val="000000"/>
      <w:kern w:val="2"/>
      <w:sz w:val="20"/>
      <w:szCs w:val="24"/>
      <w:lang w:val="ru-RU" w:eastAsia="hi-I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andia.ru/text/category/sanitarno_yepidemiologicheskij_nadzor/" TargetMode="External"/><Relationship Id="rId3" Type="http://schemas.openxmlformats.org/officeDocument/2006/relationships/hyperlink" Target="http://pandia.ru/text/category/beshenstvo/" TargetMode="External"/><Relationship Id="rId4" Type="http://schemas.openxmlformats.org/officeDocument/2006/relationships/hyperlink" Target="http://pandia.ru/text/category/1_noyabrya/" TargetMode="External"/><Relationship Id="rId5" Type="http://schemas.openxmlformats.org/officeDocument/2006/relationships/hyperlink" Target="http://pandia.ru/text/category/15_aprelya/"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LibreOffice/7.1.2.2$Windows_X86_64 LibreOffice_project/8a45595d069ef5570103caea1b71cc9d82b2aae4</Application>
  <AppVersion>15.0000</AppVersion>
  <Pages>10</Pages>
  <Words>2797</Words>
  <Characters>19746</Characters>
  <CharactersWithSpaces>22686</CharactersWithSpaces>
  <Paragraphs>161</Paragraphs>
  <Company>Служба РК по ветеринарному надзору</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2016-08-23T16:35:00Z</dcterms:created>
  <dc:creator>Коровинский Михаил Евгеньевич</dc:creator>
  <dc:description/>
  <dc:language>ru-RU</dc:language>
  <cp:lastModifiedBy/>
  <cp:lastPrinted>2021-08-02T10:52:00Z</cp:lastPrinted>
  <dcterms:modified xsi:type="dcterms:W3CDTF">2021-08-02T10:54:00Z</dcterms:modified>
  <cp:revision>0</cp:revision>
  <dc:subject>Домашние животные</dc:subject>
  <dc:title>Проект типового муниципального НПА о правилах содержания домашних животных в населенных пунктах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Администрация Комиссаровского с.п.</vt:lpwstr>
  </property>
</Properties>
</file>