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КАРАЧАЕВО - ЧЕРКЕССКАЯ РЕСПУБЛИКА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ПРЕДГОРНЕНСКОГО СЕЛЬСКОГО ПОСЕЛЕНИЯ УРУПСКОГО 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eastAsia="SimSun" w:cs="Times New Roman"/>
          <w:b/>
          <w:b/>
          <w:color w:val="00000A"/>
          <w:sz w:val="28"/>
          <w:szCs w:val="28"/>
          <w:lang w:val="ru-RU" w:eastAsia="en-US" w:bidi="ar-SA"/>
        </w:rPr>
      </w:pPr>
      <w:r>
        <w:rPr>
          <w:rFonts w:eastAsia="SimSun" w:cs="Times New Roman" w:ascii="Times New Roman" w:hAnsi="Times New Roman"/>
          <w:b/>
          <w:color w:val="00000A"/>
          <w:sz w:val="28"/>
          <w:szCs w:val="28"/>
          <w:lang w:val="ru-RU" w:eastAsia="en-US" w:bidi="ar-SA"/>
        </w:rPr>
        <w:t xml:space="preserve">ПОСТАНОВЛЕНИЕ    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val="ru-RU" w:eastAsia="en-US" w:bidi="ar-SA"/>
        </w:rPr>
      </w:pP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val="ru-RU" w:eastAsia="en-US" w:bidi="ar-SA"/>
        </w:rPr>
        <w:t xml:space="preserve">                      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28.02.2022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с. Предгорное                             №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14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ind w:right="-2" w:hanging="0"/>
        <w:jc w:val="both"/>
        <w:rPr>
          <w:rFonts w:ascii="Times New Roman" w:hAnsi="Times New Roman"/>
          <w:sz w:val="28"/>
          <w:szCs w:val="28"/>
        </w:rPr>
      </w:pPr>
      <w:bookmarkStart w:id="0" w:name="__DdeLink__25285_812280191"/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Об участии администрации Предгорненского сельского поселения в профилактике терроризма, </w:t>
      </w:r>
      <w:bookmarkEnd w:id="0"/>
      <w:r>
        <w:rPr>
          <w:rFonts w:cs="Times New Roman" w:ascii="Times New Roman" w:hAnsi="Times New Roman"/>
          <w:sz w:val="28"/>
          <w:szCs w:val="28"/>
        </w:rPr>
        <w:t>а также в минимизации и (или) ликвидации последствий проявлений терроризма на территории Предгорненского сельского поселения Урупского муниципального района Карачаево-Черкесской Республики</w:t>
      </w:r>
    </w:p>
    <w:p>
      <w:pPr>
        <w:pStyle w:val="Normal"/>
        <w:tabs>
          <w:tab w:val="center" w:pos="496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руководствуясь Уставом Предгорненского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 Урупского муниципального района Карачаево-Черкесской Республики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администрация Предгорненского сельского поселения </w:t>
      </w:r>
    </w:p>
    <w:p>
      <w:pPr>
        <w:pStyle w:val="Normal"/>
        <w:spacing w:lineRule="auto" w:line="240" w:before="0" w:after="0"/>
        <w:ind w:right="-2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Утвердить </w:t>
      </w:r>
      <w:r>
        <w:fldChar w:fldCharType="begin"/>
      </w:r>
      <w:r>
        <w:instrText> HYPERLINK "file:///\\10.82.64.4\для обмена\22 отдел\Модель - Терроризм.docx" \l "p35"</w:instrText>
      </w:r>
      <w:r>
        <w:fldChar w:fldCharType="separate"/>
      </w:r>
      <w:r>
        <w:rPr>
          <w:rStyle w:val="Style13"/>
          <w:rFonts w:eastAsia="Times New Roman" w:cs="Times New Roman" w:ascii="Times New Roman" w:hAnsi="Times New Roman"/>
          <w:color w:val="00000A"/>
          <w:sz w:val="28"/>
          <w:szCs w:val="28"/>
          <w:u w:val="none"/>
          <w:lang w:eastAsia="ru-RU"/>
        </w:rPr>
        <w:t>Положение</w:t>
      </w:r>
      <w: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 участии администрации Предгорненского сельского поселения в профилактике терроризма, а также минимизации и (или) ликвидации последствий проявлений терроризма на территории Предгорненского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 Урупского муниципального района Карачаево-Черкесской Республики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8"/>
          <w:szCs w:val="28"/>
        </w:rPr>
        <w:t>Настоящее постановление подлежит размещению (опубликованию) на официальном сайте Предгорненского сельского поселения Урупского муниципального района Карачаево-Черкесской Республики в информационно-телекоммуникационной сети Интернет.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>
      <w:pPr>
        <w:pStyle w:val="Textbody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Глава</w:t>
      </w:r>
      <w:bookmarkStart w:id="1" w:name="__DdeLink__231_748629079"/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 xml:space="preserve"> администрации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C8edf2e5f0ede5f2f1f1fbebeae0"/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Предгорненского </w:t>
      </w:r>
      <w:bookmarkEnd w:id="1"/>
      <w:r>
        <w:rPr>
          <w:rStyle w:val="C8edf2e5f0ede5f2f1f1fbebeae0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zxx"/>
        </w:rPr>
        <w:t>сельского поселения                              К. Х. Гаджаев</w:t>
      </w:r>
    </w:p>
    <w:p>
      <w:pPr>
        <w:pStyle w:val="Normal"/>
        <w:widowControl w:val="false"/>
        <w:spacing w:lineRule="auto" w:line="240" w:before="0" w:after="0"/>
        <w:ind w:left="357" w:right="0" w:hanging="0"/>
        <w:contextualSpacing/>
        <w:jc w:val="both"/>
        <w:textAlignment w:val="baseline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Verdana" w:hAnsi="Verdana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к постановлению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администрации</w:t>
      </w:r>
    </w:p>
    <w:p>
      <w:pPr>
        <w:pStyle w:val="Normal"/>
        <w:spacing w:lineRule="auto" w:line="240" w:before="0" w:after="0"/>
        <w:jc w:val="right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Предгорненского сельского поселения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от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28.02.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г.  №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14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bookmarkStart w:id="2" w:name="p35"/>
      <w:bookmarkStart w:id="3" w:name="p35"/>
      <w:bookmarkEnd w:id="3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об участии администрации Предгорненского сельского поселения в профилактике терроризма, минимизации и (или) ликвидации последствий проявления терроризма на территории Предгорненского сельского поселения Урупского  муниципального района Карачаево-Черкесской Республики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Настоящее Положение определяет цели, задачи и основные направления работы  администрации Предгорненского сельского поселения Урупского муниципального района Карачаево-Черкесской Республики в сфере противодействия терроризма с учетом стоящих перед Предгорненским сельским поселением Урупского муниципального района Карачаево-Черкесской Республики (далее – Предгорненское сельское поселение) вызовов и угроз, и направлено на консолидацию усилий  администрации, институтов гражданского общества, организаций и граждан в целях обеспечения безопасности населения Предгорненского сельского поселения,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Предгорненского сельского поселения, формирования у населения Предгорненского сельского поселения атмосферы нетерпимости к террористической деятельности и распространения террористических идей.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Карачаево-Черкесской Республики, муниципальные правовые акты Предгорненского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Администрация Предгорненского сельского поселения Урупского муниципального района Карачаево-Черкесской Республики (далее – администрация) участвует в противодействии терроризму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2. Цели и задачи участия администрации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профилактике терроризма,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минимизации и (или) ликвидации последствий проявлений</w:t>
      </w:r>
    </w:p>
    <w:p>
      <w:pPr>
        <w:sectPr>
          <w:type w:val="nextPage"/>
          <w:pgSz w:w="11906" w:h="16838"/>
          <w:pgMar w:left="1418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терроризма на территории Предгорненского сельского поселения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Основными целями участия в профилактике терроризма, минимизации и (или) ликвидации последствий проявлений терроризма и экстремизма на территории Предгорненского сельского поселения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 безопасность;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2) создание механизмов предупреждения и нейтрализации социальных и межнациональных конфликтов; 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6) защита населения территории от экстремистских угроз.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на территории Предгорненского сельского поселения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на территории Предгорненского сельского поселения,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Карачаево-Черкесской Республики;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обеспечение выполнения требований к антитеррористической защищенности объектов, находящихся в собственности Предгорненского сельского поселения или в ведении органов местного самоуправления Предгорненского сельского поселения;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Карачаево-Черкесской Республики;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Основными направлениями работы местной администрации в сфере противодействия терроризму на территории Предгорненского сельского поселения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принятие муниципальных программ (подпрограмм), предусматривающих формирование системы профилактики терроризма, предупреждения межнациональных (межэтнических) конфликтов.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в области правоохранительной деятельности: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взаимодействие с правоохранительными органами, органами государственной власти в совместной работе с населением 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обеспечение при проведении 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в области социальной политики: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г) своевременное реагирование на возникновение конфликтных ситуаций и факторов, способствующих этому;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>
      <w:pPr>
        <w:sectPr>
          <w:headerReference w:type="default" r:id="rId2"/>
          <w:type w:val="nextPage"/>
          <w:pgSz w:w="11906" w:h="16838"/>
          <w:pgMar w:left="1418" w:right="567" w:header="709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в области миграционной политики: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деятельность, направленная на недопущение формирования неблагоприятной миграционной ситуации;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привлечение населения к деятельности местной администрации по противодействию терроризму и экстремизму при соблюдении принципа невмешательства;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г) всестороннее освещение мер, принимаемых в сфере реализации миграционной политики;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в области информационной политики: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использование возможностей средств массовой информации, а также ресурсов сети «Интернет»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подготовка и размещение в средствах массовой информации и в информационно-телекоммуникационных сетях, включая сеть «Интернет», социальной рекламы, направленной на патриотическое воспитание молодежи;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информирование населения о деятельности по противодействию терроризму и экстремизму;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населения, возникновение у них заинтересованности в противодействии экстремизму;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6) в области молодежной политики: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включение в муниципальные программы по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г) проведение мероприятий по своевременному выявлению и пресечению фактов радикализации несовершеннолетних;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7) в области культурной политики:</w:t>
      </w:r>
    </w:p>
    <w:p>
      <w:pPr>
        <w:sectPr>
          <w:headerReference w:type="default" r:id="rId3"/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формирование межконфессионального и внутриконфессионального взаимодействия в целях обеспечения гражданского мира и согласия;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содействие активному распространению идеи исторического единства народов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8) в области обеспечения участия населения в реализации муниципальной политики в сфере противодействия терроризму: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участие общественных советов и иных консультативных органов, созданных при местной администрации, в деятельности по гармонизации межнациональных (межэтнических) и межконфессиональных отношений;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оказание содействия средствам массовой информации в широком и объективном освещении деятельности местной администрации в противодействии экстремизма.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3. Деятельность местной администрации при участии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профилактике терроризм.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8. Администрация при участии в профилактике терроризма: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в пределах своей компетенции принимает муниципальные правовые акты по вопросам участия в профилактике терроризма;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изучает общественное мнение, политические, социально-экономические и иные процессы на территории Предгорненского сельского поселения, оказывающие влияние на ситуацию в области противодействия терроризму;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разрабатывает и утверждает муниципальные программы, предусматривающие мероприятия, напра</w:t>
      </w:r>
      <w:bookmarkStart w:id="4" w:name="_GoBack"/>
      <w:bookmarkEnd w:id="4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вленные на профилактику терроризма;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>
      <w:pPr>
        <w:pStyle w:val="Normal"/>
        <w:spacing w:lineRule="auto" w:line="240" w:before="0" w:after="0"/>
        <w:ind w:firstLine="709"/>
        <w:jc w:val="both"/>
        <w:rPr>
          <w:rFonts w:ascii="Verdana" w:hAnsi="Verdana"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Предгорненского сельского поселения при осуществлении мер по противодействию терроризму, в том числе по минимизации и ликвидации последствий его проявлений.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4. Финансовое обеспечение участия местной администрации в профилактике терроризма.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9. Администрация при подготовке проекта бюджета Предгорненского сельского поселения на текущий год и плановый период предусматривает расходы на реализацию муниципальных программ, включающих мероприятия по профилактике терроризма.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 Финансирование участия Предгорненского сельского поселения  в профилактике терроризма и экстремизма, а также в минимизации и (или) ликвидации последствий проявлений терроризма осуществляется за счет средств, предусмотренных в бюджете Предгорненского сельского поселения на соответствующий финансовый год и плановый период.</w:t>
      </w:r>
    </w:p>
    <w:p>
      <w:pPr>
        <w:pStyle w:val="Normal"/>
        <w:ind w:left="0"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финансирования программных мероприятий планируются средства в размере 18,00 тыс. рублей, в том числе: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6,00 тыс. рублей;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 году – 6,00 тыс. рублей;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 году – 6,00 тыс. рублей.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финансовых средств в рамках реализации Программы.</w:t>
      </w:r>
    </w:p>
    <w:tbl>
      <w:tblPr>
        <w:tblW w:w="9721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587"/>
        <w:gridCol w:w="4413"/>
        <w:gridCol w:w="4721"/>
      </w:tblGrid>
      <w:tr>
        <w:trPr>
          <w:trHeight w:val="276" w:hRule="atLeast"/>
        </w:trPr>
        <w:tc>
          <w:tcPr>
            <w:tcW w:w="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3"/>
              <w:snapToGrid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Style23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3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3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</w:t>
            </w:r>
          </w:p>
          <w:p>
            <w:pPr>
              <w:pStyle w:val="Style23"/>
              <w:snapToGrid w:val="false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(руб.)</w:t>
            </w:r>
          </w:p>
        </w:tc>
      </w:tr>
      <w:tr>
        <w:trPr>
          <w:trHeight w:val="276" w:hRule="atLeast"/>
        </w:trPr>
        <w:tc>
          <w:tcPr>
            <w:tcW w:w="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3"/>
              <w:snapToGrid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Для проведения мероприятий посвященных Дню</w:t>
            </w:r>
            <w:r>
              <w:rPr>
                <w:rFonts w:eastAsia="Times New Roman" w:cs="Times New Roman" w:ascii="times" w:hAnsi="times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солидарности в борьбе с терроризмом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3"/>
              <w:snapToGrid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6 000</w:t>
            </w:r>
          </w:p>
        </w:tc>
      </w:tr>
    </w:tbl>
    <w:p>
      <w:pPr>
        <w:pStyle w:val="3"/>
        <w:keepNext/>
        <w:keepLines/>
        <w:numPr>
          <w:ilvl w:val="0"/>
          <w:numId w:val="0"/>
        </w:numPr>
        <w:tabs>
          <w:tab w:val="left" w:pos="-29995" w:leader="none"/>
        </w:tabs>
        <w:spacing w:before="240" w:after="240"/>
        <w:ind w:left="0" w:hanging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ПЕРЕЧЕНЬ</w:t>
      </w:r>
    </w:p>
    <w:p>
      <w:pPr>
        <w:pStyle w:val="ConsPlusCel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мероприятий по реализации муниципальной программы </w:t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Об участии администрации Предгорненского сельского поселения в профилактике терроризма, </w:t>
      </w:r>
      <w:r>
        <w:rPr>
          <w:rFonts w:eastAsia="Times New Roman" w:cs="Times New Roman" w:ascii="Times New Roman" w:hAnsi="Times New Roman"/>
          <w:sz w:val="28"/>
          <w:szCs w:val="28"/>
        </w:rPr>
        <w:t>а также в минимизации и (или) ликвидации последствий проявлений терроризма на территории Предгорненского сельского поселения Урупского муниципального района Карачаево-Черкесской Республики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558" w:type="dxa"/>
        <w:jc w:val="left"/>
        <w:tblInd w:w="-3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733"/>
        <w:gridCol w:w="5007"/>
        <w:gridCol w:w="3000"/>
        <w:gridCol w:w="1817"/>
      </w:tblGrid>
      <w:tr>
        <w:trPr>
          <w:trHeight w:val="360" w:hRule="atLeast"/>
        </w:trPr>
        <w:tc>
          <w:tcPr>
            <w:tcW w:w="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160"/>
              <w:ind w:left="113" w:righ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>
        <w:trPr>
          <w:trHeight w:val="345" w:hRule="atLeast"/>
        </w:trPr>
        <w:tc>
          <w:tcPr>
            <w:tcW w:w="7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40" w:hRule="atLeast"/>
          <w:cantSplit w:val="true"/>
        </w:trPr>
        <w:tc>
          <w:tcPr>
            <w:tcW w:w="7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0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  толерантного сознания молодежи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Предгорненского СП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учреждений культуры, школы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терроризма.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Предгорненского СП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совещаний, «круглых столов» с участием представителей школы, представителей религиозных концессий, национальных объединений по темам: «Терроризму-нет!», «Формирование культуры межнационального общения и установок толерантного сознания» 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Предгорненского СП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посвященных Дню</w:t>
            </w:r>
            <w:r>
              <w:rPr>
                <w:rFonts w:ascii="times" w:hAnsi="times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 xml:space="preserve"> солидарности в борьбе с терроризмом</w:t>
            </w:r>
            <w:r>
              <w:rPr/>
              <w:t xml:space="preserve"> 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Предгорненского СП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сентября</w:t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контроля за использованием подвальных и чердачных помещений, других площадей жилых домов, нежилых помещений и бесхозяйных строений.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_DdeLink__4151_3625553570"/>
            <w:bookmarkEnd w:id="5"/>
            <w:r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</w:tr>
      <w:tr>
        <w:trPr/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Style17"/>
              <w:snapToGrid w:val="false"/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издания памяток, наглядной агитации по профилактическим мерам антитеррористического характера, а также действиям при возникновении чрезвычайных ситуаций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Предгорненского СП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 в квартал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6" w:name="__DdeLink__4376_916791261"/>
      <w:bookmarkStart w:id="7" w:name="__DdeLink__4376_916791261"/>
      <w:bookmarkEnd w:id="7"/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главы администрации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Предгорненского сельского поселения                                      М. С. Биджиева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главный специалист-главный бухгалтер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 Предгорненского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                                                                 А. С. Проскурякова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8" w:name="__DdeLink__4376_916791261"/>
      <w:bookmarkStart w:id="9" w:name="__DdeLink__4376_916791261"/>
      <w:bookmarkEnd w:id="9"/>
      <w:r>
        <w:rPr/>
      </w:r>
    </w:p>
    <w:sectPr>
      <w:headerReference w:type="default" r:id="rId4"/>
      <w:type w:val="nextPage"/>
      <w:pgSz w:w="11906" w:h="16838"/>
      <w:pgMar w:left="1418" w:right="567" w:header="709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  <w:p>
    <w:pPr>
      <w:pStyle w:val="Style2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6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53bb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qFormat/>
    <w:pPr>
      <w:widowControl w:val="false"/>
      <w:suppressAutoHyphens w:val="true"/>
      <w:jc w:val="both"/>
      <w:outlineLvl w:val="2"/>
    </w:pPr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8e53bb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ae04bc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ae04bc"/>
    <w:rPr/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C8edf2e5f0ede5f2f1f1fbebeae0">
    <w:name w:val="Иc8нedтf2еe5рf0нedеe5тf2-сf1сf1ыfbлebкeaаe0"/>
    <w:basedOn w:val="DefaultParagraphFont"/>
    <w:qFormat/>
    <w:rPr>
      <w:rFonts w:eastAsia="Times New Roman"/>
      <w:color w:val="000080"/>
      <w:u w:val="single"/>
      <w:lang w:eastAsia="ru-RU"/>
    </w:rPr>
  </w:style>
  <w:style w:type="character" w:styleId="WW8Num1z0">
    <w:name w:val="WW8Num1z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WW8Num1z4">
    <w:name w:val="WW8Num1z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2">
    <w:name w:val="ListLabel 2"/>
    <w:qFormat/>
    <w:rPr>
      <w:rFonts w:ascii="Times New Roman" w:hAnsi="Times New Roman" w:cs="Times New Roman"/>
      <w:sz w:val="24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4">
    <w:name w:val="ListLabel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5">
    <w:name w:val="ListLabel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6">
    <w:name w:val="ListLabel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ListLabel7">
    <w:name w:val="ListLabel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8">
    <w:name w:val="ListLabel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9">
    <w:name w:val="ListLabel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10">
    <w:name w:val="ListLabel 1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11">
    <w:name w:val="ListLabel 1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</w:rPr>
  </w:style>
  <w:style w:type="character" w:styleId="ListLabel12">
    <w:name w:val="ListLabel 12"/>
    <w:qFormat/>
    <w:rPr>
      <w:rFonts w:ascii="Times New Roman" w:hAnsi="Times New Roman" w:cs="Times New Roman"/>
      <w:sz w:val="24"/>
    </w:rPr>
  </w:style>
  <w:style w:type="character" w:styleId="ListLabel13">
    <w:name w:val="ListLabel 13"/>
    <w:qFormat/>
    <w:rPr>
      <w:rFonts w:ascii="Times New Roman" w:hAnsi="Times New Roman" w:cs="Times New Roman"/>
      <w:sz w:val="24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Textbody" w:customStyle="1">
    <w:name w:val="Text body"/>
    <w:basedOn w:val="Normal"/>
    <w:uiPriority w:val="99"/>
    <w:qFormat/>
    <w:rsid w:val="00a7672a"/>
    <w:pPr>
      <w:suppressAutoHyphens w:val="true"/>
      <w:spacing w:lineRule="auto" w:line="288" w:before="0" w:after="140"/>
      <w:textAlignment w:val="baseline"/>
    </w:pPr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styleId="Style21">
    <w:name w:val="Header"/>
    <w:basedOn w:val="Normal"/>
    <w:link w:val="a5"/>
    <w:uiPriority w:val="99"/>
    <w:unhideWhenUsed/>
    <w:rsid w:val="00ae04b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unhideWhenUsed/>
    <w:rsid w:val="00ae04b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95ee9"/>
    <w:pPr>
      <w:spacing w:before="0" w:after="160"/>
      <w:ind w:left="720" w:hanging="0"/>
      <w:contextualSpacing/>
    </w:pPr>
    <w:rPr/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Courier New" w:cs="Courier New"/>
      <w:color w:val="00000A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zh-CN" w:bidi="ar-SA"/>
    </w:rPr>
  </w:style>
  <w:style w:type="paragraph" w:styleId="Style23">
    <w:name w:val="Содержимое таблицы"/>
    <w:basedOn w:val="Normal"/>
    <w:qFormat/>
    <w:pPr>
      <w:widowControl w:val="false"/>
      <w:suppressLineNumbers/>
      <w:suppressAutoHyphens w:val="true"/>
    </w:pPr>
    <w:rPr>
      <w:rFonts w:ascii="Arial" w:hAnsi="Arial" w:eastAsia="Arial" w:cs="Arial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4D126-1B4B-4616-8451-AF488FC4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Application>LibreOffice/5.3.2.2$Windows_x86 LibreOffice_project/6cd4f1ef626f15116896b1d8e1398b56da0d0ee1</Application>
  <Pages>9</Pages>
  <Words>1879</Words>
  <Characters>15319</Characters>
  <CharactersWithSpaces>17322</CharactersWithSpaces>
  <Paragraphs>156</Paragraphs>
  <Company>Прокуратура ЛО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2021-08-05T07:47:00Z</dcterms:created>
  <dc:creator>Прокурор</dc:creator>
  <dc:description/>
  <dc:language>ru-RU</dc:language>
  <cp:lastModifiedBy/>
  <dcterms:modified xsi:type="dcterms:W3CDTF">2022-03-02T15:40:28Z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