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b w:val="false"/>
          <w:i/>
          <w:i/>
          <w:iCs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/>
          <w:i/>
          <w:iCs/>
          <w:caps w:val="false"/>
          <w:smallCaps w:val="false"/>
          <w:color w:val="000000"/>
          <w:spacing w:val="0"/>
          <w:sz w:val="28"/>
          <w:szCs w:val="28"/>
          <w:lang w:eastAsia="ar-SA"/>
        </w:rPr>
        <w:t>Памятка для родителей  " ПРАВИЛА БЕЗОПАСНОГО ПОВЕДЕНИЯ ДЛЯ ДЕТЕЙ"</w:t>
      </w:r>
    </w:p>
    <w:p>
      <w:pPr>
        <w:pStyle w:val="Style18"/>
        <w:widowControl/>
        <w:pBdr/>
        <w:spacing w:lineRule="atLeast" w:line="270"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355"/>
      </w:tblGrid>
      <w:tr>
        <w:trPr/>
        <w:tc>
          <w:tcPr>
            <w:tcW w:w="9355" w:type="dxa"/>
            <w:tcBorders/>
            <w:shd w:fill="auto" w:val="clear"/>
            <w:vAlign w:val="center"/>
          </w:tcPr>
          <w:p>
            <w:pPr>
              <w:pStyle w:val="Style24"/>
              <w:pBdr/>
              <w:spacing w:before="0" w:after="0"/>
              <w:ind w:left="0" w:right="0" w:hanging="0"/>
              <w:rPr/>
            </w:pPr>
            <w:r>
              <w:rPr>
                <w:color w:val="0069A9"/>
              </w:rPr>
              <w:t> </w:t>
            </w:r>
          </w:p>
        </w:tc>
      </w:tr>
      <w:tr>
        <w:trPr/>
        <w:tc>
          <w:tcPr>
            <w:tcW w:w="9355" w:type="dxa"/>
            <w:tcBorders>
              <w:bottom w:val="single" w:sz="8" w:space="0" w:color="005B7F"/>
              <w:insideH w:val="single" w:sz="8" w:space="0" w:color="005B7F"/>
            </w:tcBorders>
            <w:shd w:fill="auto" w:val="clear"/>
            <w:tcMar>
              <w:bottom w:w="30" w:type="dxa"/>
            </w:tcMar>
            <w:vAlign w:val="center"/>
          </w:tcPr>
          <w:p>
            <w:pPr>
              <w:pStyle w:val="Style24"/>
              <w:pBdr/>
              <w:spacing w:before="0" w:after="0"/>
              <w:ind w:left="0" w:right="0"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FF0000"/>
                <w:highlight w:val="white"/>
                <w:u w:val="single"/>
              </w:rPr>
              <w:t> </w:t>
            </w:r>
          </w:p>
          <w:p>
            <w:pPr>
              <w:pStyle w:val="Style24"/>
              <w:pBdr/>
              <w:spacing w:before="0" w:after="0"/>
              <w:ind w:left="0" w:right="0" w:firstLine="708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                                             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УВАЖАЕМЫЕ РОДИТЕЛИ!</w:t>
            </w:r>
          </w:p>
          <w:p>
            <w:pPr>
              <w:pStyle w:val="Style24"/>
              <w:pBdr/>
              <w:shd w:fill="FFFFFF" w:val="clear"/>
              <w:spacing w:before="0" w:after="0"/>
              <w:ind w:left="0" w:right="0" w:firstLine="7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Style24"/>
              <w:pBdr/>
              <w:shd w:fill="FFFFFF" w:val="clear"/>
              <w:spacing w:before="0" w:after="0"/>
              <w:ind w:left="0" w:right="0" w:firstLine="7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Уже с дошкольного возраста надо учить ребенка правильному поведению в чрезвычайной ситуации. Задача  родителей—подготовить ребенка к встрече с различными сложными, а порой опасными жизненными ситуациями.</w:t>
            </w:r>
          </w:p>
          <w:p>
            <w:pPr>
              <w:pStyle w:val="Style24"/>
              <w:pBdr/>
              <w:shd w:fill="FFFFFF" w:val="clear"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Мы предлагаем 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памятку, в которой отражены основные правила безопасного поведения для детей.</w:t>
            </w:r>
          </w:p>
          <w:p>
            <w:pPr>
              <w:pStyle w:val="Style24"/>
              <w:pBdr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РЕБЕНОК ДОЛЖЕН ЗАПОМНИТЬ СЛЕДУЮЩИЕ ПРАВИЛА:</w:t>
            </w:r>
          </w:p>
          <w:p>
            <w:pPr>
              <w:pStyle w:val="Style24"/>
              <w:pBdr/>
              <w:spacing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     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1. Не выходить на улицу без взрослых.</w:t>
            </w:r>
          </w:p>
          <w:p>
            <w:pPr>
              <w:pStyle w:val="Style24"/>
              <w:pBdr/>
              <w:spacing w:before="0" w:after="0"/>
              <w:ind w:left="720" w:right="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2. Не играть на тротуаре около проезжей части</w:t>
            </w:r>
          </w:p>
          <w:p>
            <w:pPr>
              <w:pStyle w:val="Style24"/>
              <w:pBdr/>
              <w:spacing w:before="0" w:after="0"/>
              <w:ind w:left="720" w:right="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3. Переходить улицу только по пешеходному переходу на зеленый сигнал светофора.</w:t>
            </w:r>
          </w:p>
          <w:p>
            <w:pPr>
              <w:pStyle w:val="Style24"/>
              <w:pBdr/>
              <w:spacing w:before="0" w:after="0"/>
              <w:ind w:left="720" w:right="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4. Быть внимательным, но не сверх осторожным и не трусливым.</w:t>
            </w:r>
          </w:p>
          <w:p>
            <w:pPr>
              <w:pStyle w:val="Style24"/>
              <w:pBdr/>
              <w:spacing w:before="0" w:after="0"/>
              <w:ind w:left="720" w:right="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5. Хорошо знать все ориентиры в районе своего дома</w:t>
            </w:r>
          </w:p>
          <w:p>
            <w:pPr>
              <w:pStyle w:val="Style24"/>
              <w:pBdr/>
              <w:spacing w:before="0" w:after="0"/>
              <w:ind w:left="720" w:right="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6. Ходить посередине тротуара, не приближаясь к кустам и дверям. Особенно заброшенных домов.</w:t>
            </w:r>
          </w:p>
          <w:p>
            <w:pPr>
              <w:pStyle w:val="Style24"/>
              <w:pBdr/>
              <w:spacing w:before="0" w:after="0"/>
              <w:ind w:left="720" w:right="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  <w:p>
            <w:pPr>
              <w:pStyle w:val="Style24"/>
              <w:pBdr/>
              <w:spacing w:before="0" w:after="0"/>
              <w:ind w:left="0" w:righ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Не за горами то время когда Ваш ребенок пойдет в школу и будет оставаться дома один, самостоятельно добираться от дома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до школы. Поэтому Вам, родителям уже сегодня необходимо научить ребенка элементарным правилам безопасности, чтобы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воспитать ребенка осторожным, но уверенным в себе, способным принимать решения.</w:t>
            </w:r>
          </w:p>
          <w:p>
            <w:pPr>
              <w:pStyle w:val="Style24"/>
              <w:pBdr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ОДИН ДОМА: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  <w:p>
            <w:pPr>
              <w:pStyle w:val="Style24"/>
              <w:pBdr/>
              <w:spacing w:before="0" w:after="0"/>
              <w:ind w:left="720" w:right="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1. Ребенок должен знать телефоны, по которым он может мгновенно попросить о помощи.</w:t>
            </w:r>
          </w:p>
          <w:p>
            <w:pPr>
              <w:pStyle w:val="Style24"/>
              <w:pBdr/>
              <w:spacing w:before="0" w:after="0"/>
              <w:ind w:left="720" w:right="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2. Ребенок должен закрыть дверь на задвижку (это повысит ответственность ребенка, спасет его в случае ЧС).</w:t>
            </w:r>
          </w:p>
          <w:p>
            <w:pPr>
              <w:pStyle w:val="Style24"/>
              <w:pBdr/>
              <w:spacing w:before="0" w:after="0"/>
              <w:ind w:left="720" w:right="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3. Нужно написать для ребенка список тех людей, которых он может пустить. Эти люди попадают в категорию «знакомые». Остальные—”незнакомые”, в том числе и соседи, если их нет в списке.</w:t>
            </w:r>
          </w:p>
          <w:p>
            <w:pPr>
              <w:pStyle w:val="Style24"/>
              <w:pBdr/>
              <w:spacing w:before="0" w:after="0"/>
              <w:ind w:left="720" w:right="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4. Ребенок ни в коем случае не должен говорить, что он дома один.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Style24"/>
              <w:pBdr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Style24"/>
              <w:pBdr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ОДИН НА УЛИЦЕ: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  <w:p>
            <w:pPr>
              <w:pStyle w:val="Style24"/>
              <w:pBdr/>
              <w:spacing w:before="0" w:after="0"/>
              <w:ind w:left="1080" w:right="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1. Оставаться все время рядом с друзьями, с людьми.</w:t>
            </w:r>
          </w:p>
          <w:p>
            <w:pPr>
              <w:pStyle w:val="Style24"/>
              <w:pBdr/>
              <w:spacing w:before="0" w:after="0"/>
              <w:ind w:left="1080" w:right="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2. Уметь сказать «нет» старшим ребятам, которые хотят втянуть в опасную ситуацию.</w:t>
            </w:r>
          </w:p>
          <w:p>
            <w:pPr>
              <w:pStyle w:val="Style24"/>
              <w:pBdr/>
              <w:spacing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          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3.    Не разговаривать с посторонними и ничего у них не брать.</w:t>
            </w:r>
          </w:p>
          <w:p>
            <w:pPr>
              <w:pStyle w:val="Style24"/>
              <w:pBdr/>
              <w:spacing w:before="0" w:after="0"/>
              <w:ind w:left="1080" w:right="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4. Не садиться к ним в машину.</w:t>
            </w:r>
          </w:p>
          <w:p>
            <w:pPr>
              <w:pStyle w:val="Style24"/>
              <w:pBdr/>
              <w:spacing w:before="0" w:after="0"/>
              <w:ind w:left="1080" w:right="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5. Не заходить с незнакомыми людьми в лифт.</w:t>
            </w:r>
          </w:p>
          <w:p>
            <w:pPr>
              <w:pStyle w:val="Style24"/>
              <w:pBdr/>
              <w:spacing w:before="0" w:after="0"/>
              <w:ind w:left="1080" w:right="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6. Не бояться привлекать к себе внимание, если незнакомец хватает за руку, берет на руки, затаскивает в машину, подталкивает в подъезд. Надо громко кричать: «На помощь, помогите, чужой человек!»</w:t>
            </w:r>
          </w:p>
          <w:p>
            <w:pPr>
              <w:pStyle w:val="Style24"/>
              <w:pBdr/>
              <w:spacing w:before="0" w:after="0"/>
              <w:ind w:left="1080" w:right="0" w:hanging="36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pBdr/>
              <w:spacing w:before="0" w:after="0"/>
              <w:ind w:left="1080" w:right="0" w:hanging="36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4"/>
              <w:pBdr/>
              <w:shd w:fill="FFFFFF" w:val="clear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 РЕБЕНОК В БЫТУ:</w:t>
            </w:r>
          </w:p>
          <w:p>
            <w:pPr>
              <w:pStyle w:val="Style24"/>
              <w:pBdr/>
              <w:shd w:fill="FFFFFF" w:val="clear"/>
              <w:spacing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Style24"/>
              <w:pBdr/>
              <w:shd w:fill="FFFFFF" w:val="clear"/>
              <w:spacing w:before="0" w:after="0"/>
              <w:ind w:left="720" w:right="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 Детям категорически запрещается пользоваться спичками. Газовой плитой, печкой. Электрическими розетками, включенными электроприборами.</w:t>
            </w:r>
          </w:p>
          <w:p>
            <w:pPr>
              <w:pStyle w:val="Style24"/>
              <w:pBdr/>
              <w:shd w:fill="FFFFFF" w:val="clear"/>
              <w:spacing w:before="0" w:after="0"/>
              <w:ind w:left="720" w:right="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 Детей старшего дошкольного возраста нужно научить правильно обращаться с ножницами, ножом, иголкой.</w:t>
            </w:r>
          </w:p>
          <w:p>
            <w:pPr>
              <w:pStyle w:val="Style24"/>
              <w:pBdr/>
              <w:shd w:fill="FFFFFF" w:val="clear"/>
              <w:spacing w:before="0" w:after="0"/>
              <w:ind w:left="720" w:right="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 Взрослые должны хранить в недоступных для детей местах следующие предметы:</w:t>
            </w:r>
          </w:p>
          <w:p>
            <w:pPr>
              <w:pStyle w:val="Style24"/>
              <w:pBdr/>
              <w:shd w:fill="FFFFFF" w:val="clear"/>
              <w:spacing w:before="0" w:after="0"/>
              <w:ind w:left="198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бытовую химию,</w:t>
            </w:r>
          </w:p>
          <w:p>
            <w:pPr>
              <w:pStyle w:val="Style24"/>
              <w:pBdr/>
              <w:shd w:fill="FFFFFF" w:val="clear"/>
              <w:spacing w:before="0" w:after="0"/>
              <w:ind w:left="198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лекарства,</w:t>
            </w:r>
          </w:p>
          <w:p>
            <w:pPr>
              <w:pStyle w:val="Style24"/>
              <w:pBdr/>
              <w:shd w:fill="FFFFFF" w:val="clear"/>
              <w:spacing w:before="0" w:after="0"/>
              <w:ind w:left="198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спиртные напитки,</w:t>
            </w:r>
          </w:p>
          <w:p>
            <w:pPr>
              <w:pStyle w:val="Style24"/>
              <w:pBdr/>
              <w:shd w:fill="FFFFFF" w:val="clear"/>
              <w:spacing w:before="0" w:after="0"/>
              <w:ind w:left="198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сигареты,</w:t>
            </w:r>
          </w:p>
          <w:p>
            <w:pPr>
              <w:pStyle w:val="Style24"/>
              <w:pBdr/>
              <w:shd w:fill="FFFFFF" w:val="clear"/>
              <w:spacing w:before="0" w:after="0"/>
              <w:ind w:left="198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пищевые кислоты,</w:t>
            </w:r>
          </w:p>
          <w:p>
            <w:pPr>
              <w:pStyle w:val="Style24"/>
              <w:pBdr/>
              <w:shd w:fill="FFFFFF" w:val="clear"/>
              <w:spacing w:before="0" w:after="0"/>
              <w:ind w:left="198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режуще—колющие инструменты.</w:t>
            </w:r>
          </w:p>
          <w:p>
            <w:pPr>
              <w:pStyle w:val="Style24"/>
              <w:pBdr/>
              <w:shd w:fill="FFFFFF" w:val="clear"/>
              <w:spacing w:before="0" w:after="0"/>
              <w:ind w:left="720" w:right="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 Дети не должны оставаться одни в комнате с открытым окном, балконом, выходить без взрослого на балкон или подходить к открытому окну.</w:t>
            </w:r>
          </w:p>
          <w:p>
            <w:pPr>
              <w:pStyle w:val="Style24"/>
              <w:pBdr/>
              <w:shd w:fill="FFFFFF" w:val="clear"/>
              <w:spacing w:before="0" w:after="0"/>
              <w:ind w:left="720" w:right="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 Нужно уметь использовать телефон в случаях возникновения пожара (вызов пожарной службы по номеру 01). В случае получения травмы (вызов скорой помощи по номеру 03).</w:t>
            </w:r>
          </w:p>
          <w:p>
            <w:pPr>
              <w:pStyle w:val="Style24"/>
              <w:pBdr/>
              <w:shd w:fill="FFFFFF" w:val="clear"/>
              <w:spacing w:before="0" w:after="0"/>
              <w:ind w:left="720" w:right="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 Нужно знать свой адрес. Номера телефонов знакомых взрослых, живущих поблизости.</w:t>
            </w:r>
          </w:p>
          <w:p>
            <w:pPr>
              <w:pStyle w:val="Style24"/>
              <w:pBdr/>
              <w:shd w:fill="FFFFFF" w:val="clear"/>
              <w:spacing w:before="0" w:after="0"/>
              <w:ind w:left="720" w:right="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 Нужно уметь привлечь внимание прохожих и позвать на помощь при пожаре, проникновении в дом преступников.</w:t>
            </w:r>
          </w:p>
          <w:p>
            <w:pPr>
              <w:pStyle w:val="Style24"/>
              <w:pBdr/>
              <w:shd w:fill="FFFFFF" w:val="clear"/>
              <w:spacing w:before="0" w:after="0"/>
              <w:ind w:left="720" w:right="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 Нужно уметь потушить начинающийся пожар, набросив на источник возгорания тяжелое одеяло.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bookmarkStart w:id="0" w:name="__DdeLink__30206_33053692001"/>
      <w:bookmarkStart w:id="1" w:name="__DdeLink__30206_33053692001"/>
      <w:bookmarkEnd w:id="1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17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rsid w:val="00274026"/>
    <w:rPr>
      <w:color w:val="0000FF"/>
      <w:u w:val="single"/>
    </w:rPr>
  </w:style>
  <w:style w:type="character" w:styleId="Style14" w:customStyle="1">
    <w:name w:val="Нижний колонтитул Знак"/>
    <w:uiPriority w:val="99"/>
    <w:qFormat/>
    <w:rsid w:val="00427f87"/>
    <w:rPr>
      <w:sz w:val="24"/>
      <w:szCs w:val="24"/>
    </w:rPr>
  </w:style>
  <w:style w:type="character" w:styleId="Style15" w:customStyle="1">
    <w:name w:val="Текст выноски Знак"/>
    <w:qFormat/>
    <w:rsid w:val="00427f87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uiPriority w:val="99"/>
    <w:qFormat/>
    <w:rsid w:val="00427f87"/>
    <w:rPr>
      <w:sz w:val="24"/>
      <w:szCs w:val="24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eastAsia="Times New Roman" w:cs="Times New Roman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C8edf2e5f0ede5f2f1f1fbebeae0" w:customStyle="1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paragraph" w:styleId="Style17" w:customStyle="1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3">
    <w:name w:val="Footer"/>
    <w:basedOn w:val="Normal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qFormat/>
    <w:rsid w:val="00427f87"/>
    <w:pPr/>
    <w:rPr>
      <w:rFonts w:ascii="Tahoma" w:hAnsi="Tahoma"/>
      <w:sz w:val="16"/>
      <w:szCs w:val="16"/>
      <w:lang w:val="x-none" w:eastAsia="x-none"/>
    </w:rPr>
  </w:style>
  <w:style w:type="paragraph" w:styleId="Chapter1" w:customStyle="1">
    <w:name w:val="chapter1"/>
    <w:basedOn w:val="Normal"/>
    <w:qFormat/>
    <w:rsid w:val="004d7b28"/>
    <w:pPr>
      <w:spacing w:before="132" w:after="132"/>
    </w:pPr>
    <w:rPr>
      <w:i/>
      <w:iCs/>
    </w:rPr>
  </w:style>
  <w:style w:type="paragraph" w:styleId="Style24" w:customStyle="1">
    <w:name w:val="Содержимое таблицы"/>
    <w:basedOn w:val="Normal"/>
    <w:qFormat/>
    <w:pPr/>
    <w:rPr/>
  </w:style>
  <w:style w:type="paragraph" w:styleId="Style25" w:customStyle="1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c46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76A5-286F-4C06-B652-BD0ED436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LibreOffice/5.3.2.2$Windows_x86 LibreOffice_project/6cd4f1ef626f15116896b1d8e1398b56da0d0ee1</Application>
  <Pages>2</Pages>
  <Words>447</Words>
  <Characters>2618</Characters>
  <CharactersWithSpaces>3106</CharactersWithSpaces>
  <Paragraphs>46</Paragraphs>
  <Company>ЦентрТелеком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2022-01-13T16:33:00Z</dcterms:created>
  <dc:creator>O_Konstantinova</dc:creator>
  <dc:description/>
  <dc:language>ru-RU</dc:language>
  <cp:lastModifiedBy/>
  <cp:lastPrinted>2022-01-20T13:05:43Z</cp:lastPrinted>
  <dcterms:modified xsi:type="dcterms:W3CDTF">2022-07-01T11:56:52Z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ЦентрТелеком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