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РОССИЙСКАЯ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ФЕДЕРАЦИЯ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КАРАЧАЕВО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-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ЧЕРКЕССКАЯ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РЕСПУБЛИКА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УРУПСКИЙ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МУНИЦИПАЛЬНЫЙ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РАЙОН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СОВЕТ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ПОСЕЛЕНИЯ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РЕШЕНИЕ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                                                                                         </w:t>
      </w:r>
    </w:p>
    <w:p w:rsidR="002B4AD1" w:rsidRPr="002B4AD1" w:rsidRDefault="003F4645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>
        <w:rPr>
          <w:rFonts w:ascii="Times New Roman" w:eastAsia="Times New Roman" w:hAnsi="Liberation Serif"/>
          <w:kern w:val="1"/>
          <w:sz w:val="24"/>
          <w:szCs w:val="24"/>
        </w:rPr>
        <w:t xml:space="preserve">        29.12.2022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                                       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proofErr w:type="gramStart"/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Предгорное</w:t>
      </w:r>
      <w:proofErr w:type="gramEnd"/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ab/>
        <w:t xml:space="preserve">                    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ab/>
        <w:t xml:space="preserve">          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ab/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>
        <w:rPr>
          <w:rFonts w:ascii="Times New Roman" w:eastAsia="Times New Roman" w:hAnsi="Liberation Serif"/>
          <w:kern w:val="1"/>
          <w:sz w:val="24"/>
          <w:szCs w:val="24"/>
        </w:rPr>
        <w:t>15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>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="00AD4B36">
        <w:rPr>
          <w:rFonts w:ascii="Times New Roman" w:eastAsia="Times New Roman" w:hAnsi="Liberation Serif"/>
          <w:kern w:val="1"/>
          <w:sz w:val="24"/>
          <w:szCs w:val="24"/>
        </w:rPr>
        <w:t>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proofErr w:type="spellStart"/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proofErr w:type="spellEnd"/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</w:p>
    <w:p w:rsid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385323">
        <w:rPr>
          <w:rFonts w:ascii="Times New Roman" w:eastAsia="Times New Roman" w:hAnsi="Liberation Serif"/>
          <w:kern w:val="1"/>
          <w:sz w:val="24"/>
          <w:szCs w:val="24"/>
        </w:rPr>
        <w:t>3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и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385323">
        <w:rPr>
          <w:rFonts w:ascii="Times New Roman" w:eastAsia="Times New Roman" w:hAnsi="Liberation Serif"/>
          <w:kern w:val="1"/>
          <w:sz w:val="24"/>
          <w:szCs w:val="24"/>
        </w:rPr>
        <w:t>4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и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385323">
        <w:rPr>
          <w:rFonts w:ascii="Times New Roman" w:eastAsia="Times New Roman" w:hAnsi="Liberation Serif"/>
          <w:kern w:val="1"/>
          <w:sz w:val="24"/>
          <w:szCs w:val="24"/>
        </w:rPr>
        <w:t>5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годов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ind w:right="-182"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соответствии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кодексом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законом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06.10.2003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131-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ФЗ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«Об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общих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принципах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организации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Федерации»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Уставом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Положением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процессе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Совет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proofErr w:type="gramStart"/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</w:t>
      </w:r>
      <w:proofErr w:type="gramEnd"/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Е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Ш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Л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: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b/>
          <w:kern w:val="1"/>
          <w:sz w:val="24"/>
          <w:szCs w:val="24"/>
        </w:rPr>
      </w:pPr>
    </w:p>
    <w:p w:rsidR="002B4AD1" w:rsidRPr="002B4AD1" w:rsidRDefault="00BA5A62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ab/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1.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proofErr w:type="spellStart"/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proofErr w:type="spellEnd"/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(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далее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–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местный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)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385323">
        <w:rPr>
          <w:rFonts w:ascii="Times New Roman" w:eastAsia="Times New Roman" w:hAnsi="Liberation Serif"/>
          <w:kern w:val="1"/>
          <w:sz w:val="24"/>
          <w:szCs w:val="24"/>
        </w:rPr>
        <w:t>3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385323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385323">
        <w:rPr>
          <w:rFonts w:ascii="Times New Roman" w:eastAsia="Times New Roman" w:hAnsi="Liberation Serif"/>
          <w:kern w:val="1"/>
          <w:sz w:val="24"/>
          <w:szCs w:val="24"/>
        </w:rPr>
        <w:t>5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годов</w:t>
      </w:r>
      <w:r w:rsid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расходам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68130C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</w:t>
      </w:r>
      <w:r w:rsidR="0068130C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 </w:t>
      </w:r>
      <w:r w:rsidR="0068130C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002 100</w:t>
      </w:r>
      <w:r w:rsidR="00A37D72" w:rsidRPr="00A37D7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,00</w:t>
      </w:r>
      <w:r w:rsidR="002B4AD1" w:rsidRPr="002B4AD1">
        <w:rPr>
          <w:rFonts w:ascii="Times New Roman" w:eastAsia="Times New Roman" w:hAnsi="Liberation Serif"/>
          <w:color w:val="FF0000"/>
          <w:kern w:val="1"/>
          <w:sz w:val="24"/>
          <w:szCs w:val="24"/>
          <w:shd w:val="clear" w:color="auto" w:fill="FFFFFF" w:themeFill="background1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.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и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доходам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68130C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</w:t>
      </w:r>
      <w:r w:rsidR="0068130C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 </w:t>
      </w:r>
      <w:r w:rsidR="0068130C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002 100</w:t>
      </w:r>
      <w:r w:rsidR="00385323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,00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.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00"/>
        </w:rPr>
        <w:t xml:space="preserve"> </w:t>
      </w:r>
      <w:r w:rsidR="002B4AD1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</w:t>
      </w:r>
    </w:p>
    <w:p w:rsidR="006B0671" w:rsidRPr="006B0671" w:rsidRDefault="00BA5A62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2.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Учесть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местном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бюджете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2023 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поступления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основным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источникам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объеме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Приложению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1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="006B0671"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3. </w:t>
      </w:r>
      <w:proofErr w:type="gramStart"/>
      <w:r w:rsidRPr="006B067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полученные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находящимися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ведении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финансируемыми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, (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далее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–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)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предпринимательской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приносящей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деятельности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подлежат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отражению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доходах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учитываются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лицевых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счетах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открытых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осуществляющим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кассовое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обслуживание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расходуются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соответствии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сметами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proofErr w:type="gramEnd"/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пределах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остатков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лицевых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счетах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6B06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полученные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предпринимательской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приносящей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деятельности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могут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направляться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создание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других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организаций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6B06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заключение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оплата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договоров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которых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осуществляется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получаемых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предпринимательской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приносящей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деятельности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производятся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пределах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утвержденных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смет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4.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распределение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ведомственной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классификации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Курджиновского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2022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BA5A62">
        <w:rPr>
          <w:rFonts w:ascii="Times New Roman" w:eastAsia="Times New Roman" w:hAnsi="Liberation Serif"/>
          <w:kern w:val="1"/>
          <w:sz w:val="24"/>
          <w:szCs w:val="24"/>
        </w:rPr>
        <w:t>П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риложению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5.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распределение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</w:t>
      </w:r>
      <w:bookmarkStart w:id="0" w:name="_GoBack"/>
      <w:bookmarkEnd w:id="0"/>
      <w:r w:rsidRPr="006B0671">
        <w:rPr>
          <w:rFonts w:ascii="Times New Roman" w:eastAsia="Times New Roman" w:hAnsi="Liberation Serif"/>
          <w:kern w:val="1"/>
          <w:sz w:val="24"/>
          <w:szCs w:val="24"/>
        </w:rPr>
        <w:t>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2023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разделам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подразделам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целевым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видам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функциональной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классификации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BA5A62">
        <w:rPr>
          <w:rFonts w:ascii="Times New Roman" w:eastAsia="Times New Roman" w:hAnsi="Liberation Serif"/>
          <w:kern w:val="1"/>
          <w:sz w:val="24"/>
          <w:szCs w:val="24"/>
        </w:rPr>
        <w:t>П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риложению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3 ,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6.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перечень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программ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Курджиновского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BA5A62">
        <w:rPr>
          <w:rFonts w:ascii="Times New Roman" w:eastAsia="Times New Roman" w:hAnsi="Liberation Serif"/>
          <w:kern w:val="1"/>
          <w:sz w:val="24"/>
          <w:szCs w:val="24"/>
        </w:rPr>
        <w:t>П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риложению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4 ,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7. </w:t>
      </w:r>
      <w:proofErr w:type="gramStart"/>
      <w:r w:rsidRPr="006B067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заключение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оплата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органами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договоров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которых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осуществляется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производятся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пределах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lastRenderedPageBreak/>
        <w:t>утвержденных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лимитов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соответствии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ведомственной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функциональной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экономической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классификациями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учетом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принятых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неисполненных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  <w:proofErr w:type="gramEnd"/>
    </w:p>
    <w:p w:rsidR="006B0671" w:rsidRPr="006B0671" w:rsidRDefault="006B0671" w:rsidP="006B06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Обязательства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вытекающие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из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договоров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которых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осуществляется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принятые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органами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сверх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утвержденных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лимитов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подлежат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оплате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2022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6B06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подлежащих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органами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proofErr w:type="gramStart"/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proofErr w:type="gramEnd"/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финансируемыми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из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основе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смет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обеспечивается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через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осуществляющий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кассовое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обслуживание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6B06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осуществляющий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кассовое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обслуживание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имеет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право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приостанавливать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оплату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нарушающих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установленный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администрацией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порядок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подлежащих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исполнению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Pr="006B0671" w:rsidRDefault="006B0671" w:rsidP="006B06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Договор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заключенный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органами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нарушением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требований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настоящей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либо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его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часть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устанавливающая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повышенные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обязательства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подлежат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признанию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недействительными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</w:p>
    <w:p w:rsidR="006B0671" w:rsidRP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8.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Органы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вправе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принимать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2023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году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решения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увеличению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численности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муниципальных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служащих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работников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учреждений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организаций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бюджетной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сферы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находящихся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ведении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9. </w:t>
      </w:r>
      <w:proofErr w:type="gramStart"/>
      <w:r w:rsidRPr="006B0671">
        <w:rPr>
          <w:rFonts w:ascii="Times New Roman" w:eastAsia="Times New Roman" w:hAnsi="Liberation Serif"/>
          <w:kern w:val="1"/>
          <w:sz w:val="24"/>
          <w:szCs w:val="24"/>
        </w:rPr>
        <w:t>Нормативные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иные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правовые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акты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влекущие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дополнительные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расходы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2023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также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сокращающие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его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доходную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базу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реализуются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применяются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только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наличии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соответствующих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источников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дополнительных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поступлений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местный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(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или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)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при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сокращении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конкретным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статьям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2023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</w:t>
      </w:r>
      <w:proofErr w:type="gramEnd"/>
    </w:p>
    <w:p w:rsidR="006B0671" w:rsidRPr="006B067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10.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Настоящее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решение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вступает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силу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01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января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2023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31.12.2023 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года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AD4B36" w:rsidRPr="002B4AD1" w:rsidRDefault="006B0671" w:rsidP="00BA5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6B0671">
        <w:rPr>
          <w:rFonts w:ascii="Times New Roman" w:eastAsia="Times New Roman" w:hAnsi="Liberation Serif"/>
          <w:kern w:val="1"/>
          <w:sz w:val="24"/>
          <w:szCs w:val="24"/>
        </w:rPr>
        <w:t>Статья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 1</w:t>
      </w:r>
      <w:r w:rsidR="00BA5A62">
        <w:rPr>
          <w:rFonts w:ascii="Times New Roman" w:eastAsia="Times New Roman" w:hAnsi="Liberation Serif"/>
          <w:kern w:val="1"/>
          <w:sz w:val="24"/>
          <w:szCs w:val="24"/>
        </w:rPr>
        <w:t>1</w:t>
      </w:r>
      <w:r w:rsidRPr="006B067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Настоящее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Решение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подлежит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официальному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опубликованию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газете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«Новости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Урупа»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установленном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порядке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размещению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сайте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сети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Интернет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proofErr w:type="spellStart"/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proofErr w:type="spellEnd"/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="00AD4B36" w:rsidRPr="00AD4B36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</w:p>
    <w:p w:rsidR="002B4AD1" w:rsidRPr="002B4AD1" w:rsidRDefault="002B4AD1" w:rsidP="002B4AD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4"/>
          <w:szCs w:val="24"/>
        </w:rPr>
      </w:pPr>
      <w:r w:rsidRPr="002B4AD1">
        <w:rPr>
          <w:rFonts w:ascii="Times New Roman" w:eastAsia="Times New Roman" w:hAnsi="Liberation Serif"/>
          <w:sz w:val="24"/>
          <w:szCs w:val="24"/>
        </w:rPr>
        <w:t>Председатель</w:t>
      </w:r>
      <w:r w:rsidRPr="002B4AD1">
        <w:rPr>
          <w:rFonts w:ascii="Times New Roman" w:eastAsia="Times New Roman" w:hAnsi="Liberation Serif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sz w:val="24"/>
          <w:szCs w:val="24"/>
        </w:rPr>
        <w:t>Совета</w:t>
      </w:r>
    </w:p>
    <w:p w:rsidR="002B4AD1" w:rsidRPr="002B4AD1" w:rsidRDefault="002B4AD1" w:rsidP="002B4AD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4"/>
          <w:szCs w:val="24"/>
        </w:rPr>
      </w:pPr>
      <w:proofErr w:type="spellStart"/>
      <w:r w:rsidRPr="002B4AD1">
        <w:rPr>
          <w:rFonts w:ascii="Times New Roman" w:eastAsia="Times New Roman" w:hAnsi="Liberation Serif"/>
          <w:sz w:val="24"/>
          <w:szCs w:val="24"/>
        </w:rPr>
        <w:t>Предгорненского</w:t>
      </w:r>
      <w:proofErr w:type="spellEnd"/>
      <w:r w:rsidRPr="002B4AD1">
        <w:rPr>
          <w:rFonts w:ascii="Times New Roman" w:eastAsia="Times New Roman" w:hAnsi="Liberation Serif"/>
          <w:sz w:val="24"/>
          <w:szCs w:val="24"/>
        </w:rPr>
        <w:t xml:space="preserve">  </w:t>
      </w:r>
      <w:r w:rsidRPr="002B4AD1">
        <w:rPr>
          <w:rFonts w:ascii="Times New Roman" w:eastAsia="Times New Roman" w:hAnsi="Liberation Serif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sz w:val="24"/>
          <w:szCs w:val="24"/>
        </w:rPr>
        <w:tab/>
      </w:r>
      <w:r>
        <w:rPr>
          <w:rFonts w:ascii="Times New Roman" w:eastAsia="Times New Roman" w:hAnsi="Liberation Serif"/>
          <w:sz w:val="24"/>
          <w:szCs w:val="24"/>
        </w:rPr>
        <w:t xml:space="preserve">                                               </w:t>
      </w:r>
      <w:r w:rsidRPr="002B4AD1">
        <w:rPr>
          <w:rFonts w:ascii="Times New Roman" w:eastAsia="Times New Roman" w:hAnsi="Liberation Serif"/>
          <w:sz w:val="24"/>
          <w:szCs w:val="24"/>
        </w:rPr>
        <w:t xml:space="preserve">         </w:t>
      </w:r>
      <w:r w:rsidR="00385323">
        <w:rPr>
          <w:rFonts w:ascii="Times New Roman" w:eastAsia="Times New Roman" w:hAnsi="Liberation Serif"/>
          <w:sz w:val="24"/>
          <w:szCs w:val="24"/>
        </w:rPr>
        <w:t>Р</w:t>
      </w:r>
      <w:r w:rsidR="00385323">
        <w:rPr>
          <w:rFonts w:ascii="Times New Roman" w:eastAsia="Times New Roman" w:hAnsi="Liberation Serif"/>
          <w:sz w:val="24"/>
          <w:szCs w:val="24"/>
        </w:rPr>
        <w:t>.</w:t>
      </w:r>
      <w:r w:rsidR="00385323">
        <w:rPr>
          <w:rFonts w:ascii="Times New Roman" w:eastAsia="Times New Roman" w:hAnsi="Liberation Serif"/>
          <w:sz w:val="24"/>
          <w:szCs w:val="24"/>
        </w:rPr>
        <w:t>Х</w:t>
      </w:r>
      <w:r w:rsidR="00385323">
        <w:rPr>
          <w:rFonts w:ascii="Times New Roman" w:eastAsia="Times New Roman" w:hAnsi="Liberation Serif"/>
          <w:sz w:val="24"/>
          <w:szCs w:val="24"/>
        </w:rPr>
        <w:t>.</w:t>
      </w:r>
      <w:r w:rsidR="0068130C">
        <w:rPr>
          <w:rFonts w:ascii="Times New Roman" w:eastAsia="Times New Roman" w:hAnsi="Liberation Serif"/>
          <w:sz w:val="24"/>
          <w:szCs w:val="24"/>
        </w:rPr>
        <w:t xml:space="preserve"> </w:t>
      </w:r>
      <w:r w:rsidR="00385323">
        <w:rPr>
          <w:rFonts w:ascii="Times New Roman" w:eastAsia="Times New Roman" w:hAnsi="Liberation Serif"/>
          <w:sz w:val="24"/>
          <w:szCs w:val="24"/>
        </w:rPr>
        <w:t>Урусов</w:t>
      </w:r>
    </w:p>
    <w:p w:rsidR="0084566D" w:rsidRDefault="0084566D"/>
    <w:sectPr w:rsidR="0084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E8"/>
    <w:rsid w:val="00244578"/>
    <w:rsid w:val="002B4AD1"/>
    <w:rsid w:val="00385323"/>
    <w:rsid w:val="003F4645"/>
    <w:rsid w:val="004B386C"/>
    <w:rsid w:val="0068130C"/>
    <w:rsid w:val="006B0671"/>
    <w:rsid w:val="006F23E8"/>
    <w:rsid w:val="0084566D"/>
    <w:rsid w:val="00A37D72"/>
    <w:rsid w:val="00AD4B36"/>
    <w:rsid w:val="00BA5A62"/>
    <w:rsid w:val="00B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Elena</cp:lastModifiedBy>
  <cp:revision>7</cp:revision>
  <cp:lastPrinted>2023-01-13T11:39:00Z</cp:lastPrinted>
  <dcterms:created xsi:type="dcterms:W3CDTF">2022-11-17T21:03:00Z</dcterms:created>
  <dcterms:modified xsi:type="dcterms:W3CDTF">2023-01-13T14:45:00Z</dcterms:modified>
</cp:coreProperties>
</file>