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6"/>
        <w:jc w:val="center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РОССИЙСКАЯ ФЕДЕРАЦИЯ</w:t>
      </w:r>
    </w:p>
    <w:p>
      <w:pPr>
        <w:pStyle w:val="Normal"/>
        <w:shd w:val="clear" w:color="auto" w:fill="FFFFFF"/>
        <w:spacing w:lineRule="auto" w:line="276"/>
        <w:jc w:val="center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КАРАЧАЕВО-ЧЕРКЕССКАЯ РЕСПУБЛИКА</w:t>
      </w:r>
    </w:p>
    <w:p>
      <w:pPr>
        <w:pStyle w:val="Normal"/>
        <w:shd w:val="clear" w:color="auto" w:fill="FFFFFF"/>
        <w:spacing w:lineRule="auto" w:line="276"/>
        <w:jc w:val="center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УРУПСКИЙ МУНИЦИПАЛЬНЫЙ РАЙОН</w:t>
      </w:r>
    </w:p>
    <w:p>
      <w:pPr>
        <w:pStyle w:val="Normal"/>
        <w:shd w:val="clear" w:color="auto" w:fill="FFFFFF"/>
        <w:spacing w:lineRule="auto" w:line="276"/>
        <w:jc w:val="center"/>
        <w:rPr>
          <w:b/>
          <w:b/>
        </w:rPr>
      </w:pPr>
      <w:r>
        <w:rPr>
          <w:b/>
          <w:iCs/>
          <w:sz w:val="28"/>
          <w:szCs w:val="28"/>
        </w:rPr>
        <w:t>СОВЕТ ПРЕДГОРНЕНСКОГО  СЕЛЬСКОГО ПОСЕЛЕНИЯ</w:t>
      </w:r>
    </w:p>
    <w:p>
      <w:pPr>
        <w:pStyle w:val="Normal"/>
        <w:shd w:val="clear" w:color="auto" w:fill="FFFFFF"/>
        <w:spacing w:lineRule="auto" w:line="276"/>
        <w:jc w:val="center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center"/>
        <w:rPr/>
      </w:pPr>
      <w:r>
        <w:rPr>
          <w:b/>
          <w:iCs/>
          <w:sz w:val="28"/>
          <w:szCs w:val="28"/>
        </w:rPr>
        <w:t>РЕШЕНИЕ</w:t>
      </w:r>
    </w:p>
    <w:p>
      <w:pPr>
        <w:pStyle w:val="Normal"/>
        <w:shd w:val="clear" w:color="auto" w:fill="FFFFFF"/>
        <w:spacing w:lineRule="auto" w:line="276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tbl>
      <w:tblPr>
        <w:tblW w:w="861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9"/>
        <w:gridCol w:w="3190"/>
        <w:gridCol w:w="1668"/>
        <w:gridCol w:w="564"/>
      </w:tblGrid>
      <w:tr>
        <w:trPr/>
        <w:tc>
          <w:tcPr>
            <w:tcW w:w="3189" w:type="dxa"/>
            <w:tcBorders/>
            <w:shd w:color="auto" w:fill="FFFFFF" w:val="clear"/>
          </w:tcPr>
          <w:p>
            <w:pPr>
              <w:pStyle w:val="Normal"/>
              <w:snapToGrid w:val="false"/>
              <w:spacing w:lineRule="auto" w:line="276"/>
              <w:ind w:firstLine="567"/>
              <w:jc w:val="both"/>
              <w:rPr/>
            </w:pPr>
            <w:r>
              <w:rPr>
                <w:iCs/>
                <w:sz w:val="28"/>
                <w:szCs w:val="28"/>
                <w:lang w:eastAsia="en-US"/>
              </w:rPr>
              <w:t>28.02.2023</w:t>
            </w:r>
          </w:p>
        </w:tc>
        <w:tc>
          <w:tcPr>
            <w:tcW w:w="3190" w:type="dxa"/>
            <w:tcBorders/>
            <w:shd w:color="auto" w:fill="FFFFFF" w:val="clear"/>
          </w:tcPr>
          <w:p>
            <w:pPr>
              <w:pStyle w:val="Normal"/>
              <w:snapToGrid w:val="false"/>
              <w:spacing w:lineRule="auto" w:line="276"/>
              <w:ind w:firstLine="567"/>
              <w:jc w:val="center"/>
              <w:rPr/>
            </w:pPr>
            <w:r>
              <w:rPr>
                <w:iCs/>
                <w:sz w:val="28"/>
                <w:szCs w:val="28"/>
                <w:lang w:eastAsia="en-US"/>
              </w:rPr>
              <w:t>с. Предгорное</w:t>
            </w:r>
          </w:p>
        </w:tc>
        <w:tc>
          <w:tcPr>
            <w:tcW w:w="1668" w:type="dxa"/>
            <w:tcBorders/>
            <w:shd w:color="auto" w:fill="FFFFFF" w:val="clear"/>
          </w:tcPr>
          <w:p>
            <w:pPr>
              <w:pStyle w:val="Normal"/>
              <w:snapToGrid w:val="false"/>
              <w:spacing w:lineRule="auto" w:line="276"/>
              <w:ind w:firstLine="567"/>
              <w:jc w:val="right"/>
              <w:rPr/>
            </w:pPr>
            <w:r>
              <w:rPr>
                <w:iCs/>
                <w:sz w:val="28"/>
                <w:szCs w:val="28"/>
                <w:lang w:eastAsia="en-US"/>
              </w:rPr>
              <w:t xml:space="preserve">   № </w:t>
            </w:r>
          </w:p>
        </w:tc>
        <w:tc>
          <w:tcPr>
            <w:tcW w:w="564" w:type="dxa"/>
            <w:tcBorders/>
            <w:shd w:color="auto" w:fill="FFFFFF" w:val="clear"/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>
                <w:iCs/>
                <w:sz w:val="28"/>
                <w:szCs w:val="28"/>
                <w:lang w:eastAsia="en-US"/>
              </w:rPr>
              <w:t>5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shd w:val="clear" w:color="auto" w:fill="FFFFFF"/>
        <w:tabs>
          <w:tab w:val="left" w:pos="9356" w:leader="none"/>
        </w:tabs>
        <w:spacing w:lineRule="auto" w:line="276"/>
        <w:ind w:right="-143" w:hanging="0"/>
        <w:rPr/>
      </w:pPr>
      <w:r>
        <w:rPr>
          <w:iCs/>
          <w:sz w:val="28"/>
          <w:szCs w:val="28"/>
        </w:rPr>
        <w:t>Об утверждении  должности главы администрации  Предгорненского  сельского поселения Урупского муниципального района Карачаево-Черкесской Республики</w:t>
      </w:r>
    </w:p>
    <w:p>
      <w:pPr>
        <w:pStyle w:val="Normal"/>
        <w:shd w:val="clear" w:color="auto" w:fill="FFFFFF"/>
        <w:tabs>
          <w:tab w:val="left" w:pos="9356" w:leader="none"/>
        </w:tabs>
        <w:spacing w:lineRule="auto" w:line="276"/>
        <w:ind w:right="-143" w:hang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right="-143" w:hanging="0"/>
        <w:rPr/>
      </w:pPr>
      <w:r>
        <w:rPr>
          <w:iCs/>
          <w:sz w:val="28"/>
          <w:szCs w:val="28"/>
        </w:rPr>
        <w:tab/>
        <w:t xml:space="preserve">Рассмотрев протокол заседания конкурсной комиссии по проведению конкурса на замещение должности главы администрации Предгорненского сельского поселения Урупского муниципального района Карачаево-Черкесской Республики от </w:t>
      </w:r>
      <w:r>
        <w:rPr>
          <w:iCs/>
          <w:sz w:val="28"/>
          <w:szCs w:val="28"/>
        </w:rPr>
        <w:t>28.02.2023</w:t>
      </w:r>
      <w:r>
        <w:rPr>
          <w:iCs/>
          <w:sz w:val="28"/>
          <w:szCs w:val="28"/>
        </w:rPr>
        <w:t xml:space="preserve"> № 3,  Совет Предгорненского сельского поселения </w:t>
      </w:r>
    </w:p>
    <w:p>
      <w:pPr>
        <w:pStyle w:val="Normal"/>
        <w:shd w:val="clear" w:color="auto" w:fill="FFFFFF"/>
        <w:tabs>
          <w:tab w:val="left" w:pos="9356" w:leader="none"/>
        </w:tabs>
        <w:spacing w:lineRule="auto" w:line="276"/>
        <w:ind w:right="-143" w:hang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b/>
          <w:b/>
        </w:rPr>
      </w:pPr>
      <w:r>
        <w:rPr>
          <w:b/>
          <w:iCs/>
          <w:sz w:val="28"/>
          <w:szCs w:val="28"/>
        </w:rPr>
        <w:t>РЕШИЛ:</w:t>
      </w:r>
    </w:p>
    <w:p>
      <w:pPr>
        <w:pStyle w:val="Normal"/>
        <w:shd w:val="clear" w:color="auto" w:fill="FFFFFF"/>
        <w:spacing w:lineRule="auto" w:line="276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iCs/>
          <w:sz w:val="28"/>
          <w:szCs w:val="28"/>
        </w:rPr>
        <w:tab/>
        <w:t>1. Утвердить кандидатуру Гаджаева Казбека Хасановича на должность главы администрации Предгорненского сельского поселения Урупского муниципального района Карачаево-Черкесской Республики.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iCs/>
          <w:sz w:val="28"/>
          <w:szCs w:val="28"/>
        </w:rPr>
        <w:tab/>
        <w:t>2. Главе  Предгорненского сельского поселения заключить контракт с Гаджаевым Казбеком Хасановичем</w:t>
      </w:r>
      <w:bookmarkStart w:id="0" w:name="_GoBack"/>
      <w:bookmarkEnd w:id="0"/>
      <w:r>
        <w:rPr>
          <w:iCs/>
          <w:sz w:val="28"/>
          <w:szCs w:val="28"/>
        </w:rPr>
        <w:t>, связанный с исполнением обязанностей, предусмотренных Уставом Предгорненского сельского поселения.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iCs/>
          <w:sz w:val="28"/>
          <w:szCs w:val="28"/>
        </w:rPr>
        <w:tab/>
        <w:t>3. Опубликовать настоящее решение в газете «Новости Урупа», а также разместить на официальном сайте Предгорненского сельского поселения.</w:t>
      </w:r>
    </w:p>
    <w:p>
      <w:pPr>
        <w:pStyle w:val="Normal"/>
        <w:shd w:val="clear" w:color="auto" w:fill="FFFFFF"/>
        <w:spacing w:lineRule="auto" w:line="276"/>
        <w:jc w:val="both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ab/>
        <w:t xml:space="preserve">4. Настоящее решение вступает в силу со дня его официального опубликования </w:t>
      </w:r>
      <w:r>
        <w:rPr>
          <w:iCs/>
          <w:color w:val="00000A"/>
          <w:sz w:val="28"/>
          <w:szCs w:val="28"/>
        </w:rPr>
        <w:t>(обнародования) в установленном законом порядке.</w:t>
      </w:r>
    </w:p>
    <w:p>
      <w:pPr>
        <w:pStyle w:val="Normal"/>
        <w:shd w:val="clear" w:color="auto" w:fill="FFFFFF"/>
        <w:spacing w:lineRule="auto" w:line="276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iCs/>
          <w:sz w:val="28"/>
          <w:szCs w:val="28"/>
        </w:rPr>
      </w:pPr>
      <w:r>
        <w:rPr>
          <w:iCs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-68580</wp:posOffset>
                </wp:positionH>
                <wp:positionV relativeFrom="paragraph">
                  <wp:posOffset>106680</wp:posOffset>
                </wp:positionV>
                <wp:extent cx="6021070" cy="76009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280" cy="75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481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9481"/>
                            </w:tblGrid>
                            <w:tr>
                              <w:trPr/>
                              <w:tc>
                                <w:tcPr>
                                  <w:tcW w:w="9481" w:type="dxa"/>
                                  <w:tcBorders/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shd w:val="clear" w:color="auto" w:fill="FFFFFF"/>
                                    <w:spacing w:lineRule="auto" w:line="276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auto"/>
                                      <w:sz w:val="28"/>
                                      <w:szCs w:val="28"/>
                                    </w:rPr>
                                    <w:t>Глава (Председатель Совета)</w:t>
                                  </w:r>
                                </w:p>
                                <w:p>
                                  <w:pPr>
                                    <w:pStyle w:val="Normal"/>
                                    <w:shd w:val="clear" w:color="auto" w:fill="FFFFFF"/>
                                    <w:spacing w:lineRule="auto" w:line="276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auto"/>
                                      <w:sz w:val="28"/>
                                      <w:szCs w:val="28"/>
                                    </w:rPr>
                                    <w:t>Предгорненского сельского поселения</w:t>
                                    <w:tab/>
                                    <w:t xml:space="preserve">                                   Р. 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8"/>
                                      <w:szCs w:val="28"/>
                                    </w:rPr>
                                    <w:t>Х. Урусов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hd w:val="clear" w:color="auto" w:fill="FFFFFF"/>
                                    <w:spacing w:lineRule="auto" w:line="276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iCs/>
                                      <w:color w:val="auto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5.4pt;margin-top:8.4pt;width:474pt;height:59.7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481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9481"/>
                      </w:tblGrid>
                      <w:tr>
                        <w:trPr/>
                        <w:tc>
                          <w:tcPr>
                            <w:tcW w:w="9481" w:type="dxa"/>
                            <w:tcBorders/>
                            <w:shd w:color="auto" w:fill="FFFFFF" w:val="clear"/>
                          </w:tcPr>
                          <w:p>
                            <w:pPr>
                              <w:pStyle w:val="Normal"/>
                              <w:shd w:val="clear" w:color="auto" w:fill="FFFFFF"/>
                              <w:spacing w:lineRule="auto" w:line="27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</w:rPr>
                              <w:t>Глава (Председатель Совета)</w:t>
                            </w:r>
                          </w:p>
                          <w:p>
                            <w:pPr>
                              <w:pStyle w:val="Normal"/>
                              <w:shd w:val="clear" w:color="auto" w:fill="FFFFFF"/>
                              <w:spacing w:lineRule="auto" w:line="27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</w:rPr>
                              <w:t>Предгорненского сельского поселения</w:t>
                              <w:tab/>
                              <w:t xml:space="preserve">                                   Р. </w:t>
                            </w:r>
                            <w: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</w:rPr>
                              <w:t>Х. Урусов</w:t>
                            </w:r>
                            <w: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hd w:val="clear" w:color="auto" w:fill="FFFFFF"/>
                              <w:spacing w:lineRule="auto" w:line="27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Cs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                                   </w:t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e0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LibreOffice/5.3.2.2$Windows_x86 LibreOffice_project/6cd4f1ef626f15116896b1d8e1398b56da0d0ee1</Application>
  <Pages>1</Pages>
  <Words>146</Words>
  <Characters>1173</Characters>
  <CharactersWithSpaces>1417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2017-11-20T10:41:00Z</dcterms:created>
  <dc:creator>Zvonarev</dc:creator>
  <dc:description/>
  <dc:language>ru-RU</dc:language>
  <cp:lastModifiedBy/>
  <cp:lastPrinted>2021-01-15T14:49:31Z</cp:lastPrinted>
  <dcterms:modified xsi:type="dcterms:W3CDTF">2023-03-02T10:48:40Z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