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8E1320" w:rsidRPr="00041908" w:rsidRDefault="008E1320" w:rsidP="008E1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08">
        <w:rPr>
          <w:rFonts w:ascii="Times New Roman" w:hAnsi="Times New Roman" w:cs="Times New Roman"/>
          <w:b/>
          <w:sz w:val="28"/>
          <w:szCs w:val="28"/>
        </w:rPr>
        <w:t>О сотрудничестве с абхазскими партнерами</w:t>
      </w:r>
    </w:p>
    <w:p w:rsidR="002817BB" w:rsidRPr="002817BB" w:rsidRDefault="002817BB" w:rsidP="002817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17BB">
        <w:rPr>
          <w:rFonts w:ascii="Times New Roman" w:hAnsi="Times New Roman"/>
          <w:bCs/>
          <w:sz w:val="28"/>
          <w:szCs w:val="28"/>
        </w:rPr>
        <w:t>В целях координации имеющихся механизмов взаимодействия по выявлению угроз пограничной безопасности и реализации двусторонних договоренностей, достигнутых с абхазскими партнерами, представителями Пограничного управления и Пограничного отряда СГБ Абхазии проведено совместное патрулирование российско-абхазского участка государственной границы с применением авиации российской стороны.</w:t>
      </w:r>
    </w:p>
    <w:p w:rsidR="002817BB" w:rsidRPr="002817BB" w:rsidRDefault="002817BB" w:rsidP="002817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17BB">
        <w:rPr>
          <w:rFonts w:ascii="Times New Roman" w:hAnsi="Times New Roman"/>
          <w:bCs/>
          <w:sz w:val="28"/>
          <w:szCs w:val="28"/>
        </w:rPr>
        <w:t xml:space="preserve">В ходе совместного мероприятия делегации подтвердили значимость </w:t>
      </w:r>
      <w:bookmarkStart w:id="0" w:name="_GoBack"/>
      <w:bookmarkEnd w:id="0"/>
      <w:r w:rsidRPr="002817BB">
        <w:rPr>
          <w:rFonts w:ascii="Times New Roman" w:hAnsi="Times New Roman"/>
          <w:bCs/>
          <w:sz w:val="28"/>
          <w:szCs w:val="28"/>
        </w:rPr>
        <w:t>сотрудничества между Пограничным управлением и Пограничным отрядом СГБ Абхазии и отметили важность укрепления партнерских связей, а также выработали согласованные подходы к решению актуальных задач обеспечения пограничной безопасности.</w:t>
      </w:r>
    </w:p>
    <w:p w:rsidR="00E50FDA" w:rsidRDefault="002817BB" w:rsidP="002817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17BB">
        <w:rPr>
          <w:rFonts w:ascii="Times New Roman" w:hAnsi="Times New Roman"/>
          <w:bCs/>
          <w:sz w:val="28"/>
          <w:szCs w:val="28"/>
        </w:rPr>
        <w:t>Поставленные цели достигнуты, задачи выполнены. Совместное мероприятие с абхазскими партнерами прошло в атмосфере дружбы, взаимопонимания и делового сотрудничества по пограничным вопросам.</w:t>
      </w:r>
    </w:p>
    <w:p w:rsidR="002817BB" w:rsidRDefault="002817BB" w:rsidP="00281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55" w:rsidRDefault="009E7F55" w:rsidP="00967A3C">
      <w:pPr>
        <w:spacing w:after="0" w:line="240" w:lineRule="auto"/>
      </w:pPr>
      <w:r>
        <w:separator/>
      </w:r>
    </w:p>
  </w:endnote>
  <w:endnote w:type="continuationSeparator" w:id="0">
    <w:p w:rsidR="009E7F55" w:rsidRDefault="009E7F55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55" w:rsidRDefault="009E7F55" w:rsidP="00967A3C">
      <w:pPr>
        <w:spacing w:after="0" w:line="240" w:lineRule="auto"/>
      </w:pPr>
      <w:r>
        <w:separator/>
      </w:r>
    </w:p>
  </w:footnote>
  <w:footnote w:type="continuationSeparator" w:id="0">
    <w:p w:rsidR="009E7F55" w:rsidRDefault="009E7F55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E3656"/>
    <w:rsid w:val="001000D1"/>
    <w:rsid w:val="00134F45"/>
    <w:rsid w:val="00211E92"/>
    <w:rsid w:val="00266849"/>
    <w:rsid w:val="002772BF"/>
    <w:rsid w:val="002817BB"/>
    <w:rsid w:val="00291E91"/>
    <w:rsid w:val="00395204"/>
    <w:rsid w:val="00480C29"/>
    <w:rsid w:val="004F5BEC"/>
    <w:rsid w:val="00515A08"/>
    <w:rsid w:val="00524B77"/>
    <w:rsid w:val="00563387"/>
    <w:rsid w:val="0058274A"/>
    <w:rsid w:val="005B6E49"/>
    <w:rsid w:val="006941FB"/>
    <w:rsid w:val="006F6248"/>
    <w:rsid w:val="0074693C"/>
    <w:rsid w:val="007B2CCF"/>
    <w:rsid w:val="007B61EF"/>
    <w:rsid w:val="0082093C"/>
    <w:rsid w:val="008D585F"/>
    <w:rsid w:val="008E1320"/>
    <w:rsid w:val="00967A3C"/>
    <w:rsid w:val="009E7F55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2023-02-28T10:59:00Z</cp:lastPrinted>
  <dcterms:created xsi:type="dcterms:W3CDTF">2023-03-03T07:45:00Z</dcterms:created>
  <dcterms:modified xsi:type="dcterms:W3CDTF">2023-11-03T05:57:00Z</dcterms:modified>
</cp:coreProperties>
</file>